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CA474" w14:textId="67ECD26A" w:rsidR="00715D03" w:rsidRPr="00CE4B95" w:rsidRDefault="00715D03" w:rsidP="005F3F34">
      <w:pPr>
        <w:spacing w:after="0" w:line="480" w:lineRule="auto"/>
        <w:jc w:val="center"/>
        <w:rPr>
          <w:rFonts w:ascii="Cambria" w:hAnsi="Cambria" w:cs="Adobe Devanagari"/>
          <w:b/>
          <w:sz w:val="36"/>
          <w:szCs w:val="36"/>
        </w:rPr>
      </w:pPr>
      <w:r w:rsidRPr="00CE4B95">
        <w:rPr>
          <w:rFonts w:ascii="Cambria" w:hAnsi="Cambria" w:cs="Adobe Devanagari"/>
          <w:b/>
          <w:sz w:val="36"/>
          <w:szCs w:val="36"/>
        </w:rPr>
        <w:t xml:space="preserve">A New Rationale and Treatment Model for Neuromuscular Tender Points </w:t>
      </w:r>
    </w:p>
    <w:p w14:paraId="356517D2" w14:textId="77777777" w:rsidR="00CE4B95" w:rsidRDefault="00CE4B95" w:rsidP="005F3F34">
      <w:pPr>
        <w:spacing w:after="0" w:line="480" w:lineRule="auto"/>
        <w:jc w:val="center"/>
        <w:rPr>
          <w:rFonts w:ascii="Cambria" w:hAnsi="Cambria" w:cs="Adobe Devanagari"/>
          <w:b/>
          <w:sz w:val="24"/>
          <w:szCs w:val="24"/>
        </w:rPr>
      </w:pPr>
    </w:p>
    <w:p w14:paraId="03510CA5" w14:textId="392401C8" w:rsidR="00CE4B95" w:rsidRDefault="00CE4B95" w:rsidP="005F3F34">
      <w:pPr>
        <w:spacing w:after="0" w:line="480" w:lineRule="auto"/>
        <w:jc w:val="center"/>
        <w:rPr>
          <w:rFonts w:ascii="Cambria" w:hAnsi="Cambria" w:cs="Adobe Devanagari"/>
          <w:b/>
          <w:sz w:val="24"/>
          <w:szCs w:val="24"/>
        </w:rPr>
      </w:pPr>
      <w:r>
        <w:rPr>
          <w:rFonts w:ascii="Cambria" w:hAnsi="Cambria" w:cs="Adobe Devanagari"/>
          <w:b/>
          <w:sz w:val="24"/>
          <w:szCs w:val="24"/>
        </w:rPr>
        <w:t>Brian Tuckey PT, Jay P. Shah MD, Hannah Tandon BA</w:t>
      </w:r>
    </w:p>
    <w:p w14:paraId="1080A417" w14:textId="6244A35E" w:rsidR="00CE4B95" w:rsidRDefault="00CE4B95" w:rsidP="005F3F34">
      <w:pPr>
        <w:spacing w:after="0" w:line="480" w:lineRule="auto"/>
        <w:jc w:val="center"/>
        <w:rPr>
          <w:rFonts w:ascii="Cambria" w:hAnsi="Cambria" w:cs="Adobe Devanagari"/>
          <w:b/>
          <w:sz w:val="24"/>
          <w:szCs w:val="24"/>
        </w:rPr>
      </w:pPr>
      <w:r>
        <w:rPr>
          <w:rFonts w:ascii="Cambria" w:hAnsi="Cambria" w:cs="Adobe Devanagari"/>
          <w:b/>
          <w:sz w:val="24"/>
          <w:szCs w:val="24"/>
        </w:rPr>
        <w:t>© 2017 Tuckey Continuing Education Services LLC</w:t>
      </w:r>
    </w:p>
    <w:p w14:paraId="026DC44B" w14:textId="77777777" w:rsidR="00715D03" w:rsidRPr="00D97691" w:rsidRDefault="00715D03" w:rsidP="005F3F34">
      <w:pPr>
        <w:spacing w:after="0" w:line="480" w:lineRule="auto"/>
        <w:jc w:val="center"/>
        <w:rPr>
          <w:rFonts w:ascii="Cambria" w:hAnsi="Cambria" w:cs="Adobe Devanagari"/>
          <w:b/>
          <w:sz w:val="24"/>
          <w:szCs w:val="24"/>
        </w:rPr>
      </w:pPr>
    </w:p>
    <w:p w14:paraId="7CE50BD0" w14:textId="77777777" w:rsidR="00715D03" w:rsidRDefault="00715D03" w:rsidP="004266D4">
      <w:pPr>
        <w:spacing w:line="480" w:lineRule="auto"/>
        <w:rPr>
          <w:rFonts w:ascii="Cambria" w:hAnsi="Cambria" w:cs="Adobe Devanagari"/>
          <w:b/>
          <w:sz w:val="24"/>
          <w:szCs w:val="24"/>
        </w:rPr>
      </w:pPr>
      <w:r>
        <w:rPr>
          <w:rFonts w:ascii="Cambria" w:hAnsi="Cambria" w:cs="Adobe Devanagari"/>
          <w:b/>
          <w:sz w:val="24"/>
          <w:szCs w:val="24"/>
        </w:rPr>
        <w:br w:type="page"/>
      </w:r>
    </w:p>
    <w:p w14:paraId="26CE5DEA" w14:textId="55DE313F" w:rsidR="00715D03" w:rsidRDefault="00715D03" w:rsidP="004266D4">
      <w:pPr>
        <w:spacing w:line="480" w:lineRule="auto"/>
        <w:jc w:val="center"/>
        <w:rPr>
          <w:rFonts w:ascii="Cambria" w:hAnsi="Cambria" w:cs="Adobe Devanagari"/>
          <w:sz w:val="24"/>
          <w:szCs w:val="24"/>
          <w:u w:val="single"/>
        </w:rPr>
      </w:pPr>
      <w:r w:rsidRPr="00DF4F57">
        <w:rPr>
          <w:rFonts w:ascii="Cambria" w:hAnsi="Cambria" w:cs="Adobe Devanagari"/>
          <w:sz w:val="24"/>
          <w:szCs w:val="24"/>
          <w:u w:val="single"/>
        </w:rPr>
        <w:lastRenderedPageBreak/>
        <w:t>Abstrac</w:t>
      </w:r>
      <w:r w:rsidR="005F3F34">
        <w:rPr>
          <w:rFonts w:ascii="Cambria" w:hAnsi="Cambria" w:cs="Adobe Devanagari"/>
          <w:sz w:val="24"/>
          <w:szCs w:val="24"/>
          <w:u w:val="single"/>
        </w:rPr>
        <w:t>t</w:t>
      </w:r>
    </w:p>
    <w:p w14:paraId="7BE7660B" w14:textId="4976E2DC" w:rsidR="0078745A" w:rsidRDefault="00715D03" w:rsidP="004266D4">
      <w:pPr>
        <w:spacing w:line="480" w:lineRule="auto"/>
        <w:rPr>
          <w:rFonts w:ascii="Cambria" w:hAnsi="Cambria" w:cs="Adobe Devanagari"/>
          <w:color w:val="000000" w:themeColor="text1"/>
          <w:sz w:val="24"/>
          <w:szCs w:val="24"/>
        </w:rPr>
      </w:pPr>
      <w:r>
        <w:rPr>
          <w:rFonts w:ascii="Cambria" w:hAnsi="Cambria" w:cs="Adobe Devanagari"/>
          <w:sz w:val="24"/>
          <w:szCs w:val="24"/>
        </w:rPr>
        <w:tab/>
        <w:t xml:space="preserve">This </w:t>
      </w:r>
      <w:r w:rsidR="00E71852">
        <w:rPr>
          <w:rFonts w:ascii="Cambria" w:hAnsi="Cambria" w:cs="Adobe Devanagari"/>
          <w:sz w:val="24"/>
          <w:szCs w:val="24"/>
        </w:rPr>
        <w:t>paper</w:t>
      </w:r>
      <w:r>
        <w:rPr>
          <w:rFonts w:ascii="Cambria" w:hAnsi="Cambria" w:cs="Adobe Devanagari"/>
          <w:sz w:val="24"/>
          <w:szCs w:val="24"/>
        </w:rPr>
        <w:t xml:space="preserve"> presents a novel expansion of the osteopathic technique of Strain and Counterstrain</w:t>
      </w:r>
      <w:r w:rsidR="00D746CB">
        <w:rPr>
          <w:rFonts w:ascii="Cambria" w:hAnsi="Cambria" w:cs="Adobe Devanagari"/>
          <w:sz w:val="24"/>
          <w:szCs w:val="24"/>
        </w:rPr>
        <w:t xml:space="preserve"> (SCS)</w:t>
      </w:r>
      <w:r w:rsidR="00792062">
        <w:rPr>
          <w:rFonts w:ascii="Cambria" w:hAnsi="Cambria" w:cs="Adobe Devanagari"/>
          <w:sz w:val="24"/>
          <w:szCs w:val="24"/>
        </w:rPr>
        <w:t>,</w:t>
      </w:r>
      <w:r>
        <w:rPr>
          <w:rFonts w:ascii="Cambria" w:hAnsi="Cambria" w:cs="Adobe Devanagari"/>
          <w:sz w:val="24"/>
          <w:szCs w:val="24"/>
        </w:rPr>
        <w:t xml:space="preserve"> originally developed by Lawrence Jones</w:t>
      </w:r>
      <w:r w:rsidR="00C03AC4">
        <w:rPr>
          <w:rFonts w:ascii="Cambria" w:hAnsi="Cambria" w:cs="Adobe Devanagari"/>
          <w:sz w:val="24"/>
          <w:szCs w:val="24"/>
        </w:rPr>
        <w:t>,</w:t>
      </w:r>
      <w:r w:rsidR="00AD3E23">
        <w:rPr>
          <w:rFonts w:ascii="Cambria" w:hAnsi="Cambria" w:cs="Adobe Devanagari"/>
          <w:sz w:val="24"/>
          <w:szCs w:val="24"/>
        </w:rPr>
        <w:t xml:space="preserve"> DO</w:t>
      </w:r>
      <w:r>
        <w:rPr>
          <w:rFonts w:ascii="Cambria" w:hAnsi="Cambria" w:cs="Adobe Devanagari"/>
          <w:sz w:val="24"/>
          <w:szCs w:val="24"/>
        </w:rPr>
        <w:t xml:space="preserve">.  </w:t>
      </w:r>
      <w:r w:rsidR="00792062">
        <w:rPr>
          <w:rFonts w:ascii="Cambria" w:hAnsi="Cambria" w:cs="Adobe Devanagari"/>
          <w:sz w:val="24"/>
          <w:szCs w:val="24"/>
        </w:rPr>
        <w:t xml:space="preserve">While </w:t>
      </w:r>
      <w:r w:rsidR="00D746CB">
        <w:rPr>
          <w:rFonts w:ascii="Cambria" w:hAnsi="Cambria" w:cs="Adobe Devanagari"/>
          <w:sz w:val="24"/>
          <w:szCs w:val="24"/>
        </w:rPr>
        <w:t>SCS</w:t>
      </w:r>
      <w:r w:rsidR="00E35B6C">
        <w:rPr>
          <w:rFonts w:ascii="Cambria" w:hAnsi="Cambria" w:cs="Adobe Devanagari"/>
          <w:sz w:val="24"/>
          <w:szCs w:val="24"/>
        </w:rPr>
        <w:t xml:space="preserve"> focuses</w:t>
      </w:r>
      <w:r w:rsidR="00792062">
        <w:rPr>
          <w:rFonts w:ascii="Cambria" w:hAnsi="Cambria" w:cs="Adobe Devanagari"/>
          <w:sz w:val="24"/>
          <w:szCs w:val="24"/>
        </w:rPr>
        <w:t xml:space="preserve"> on examining and treating the musculoskeletal system, </w:t>
      </w:r>
      <w:r w:rsidR="00792062" w:rsidRPr="00DF4F57">
        <w:rPr>
          <w:rFonts w:ascii="Cambria" w:hAnsi="Cambria" w:cs="Adobe Devanagari"/>
          <w:i/>
          <w:sz w:val="24"/>
          <w:szCs w:val="24"/>
        </w:rPr>
        <w:t>Fascial Counterstrain</w:t>
      </w:r>
      <w:r w:rsidR="00792062">
        <w:rPr>
          <w:rFonts w:ascii="Cambria" w:hAnsi="Cambria" w:cs="Adobe Devanagari"/>
          <w:sz w:val="24"/>
          <w:szCs w:val="24"/>
        </w:rPr>
        <w:t xml:space="preserve"> </w:t>
      </w:r>
      <w:r w:rsidR="00D746CB">
        <w:rPr>
          <w:rFonts w:ascii="Cambria" w:hAnsi="Cambria" w:cs="Adobe Devanagari"/>
          <w:sz w:val="24"/>
          <w:szCs w:val="24"/>
        </w:rPr>
        <w:t>(CS)</w:t>
      </w:r>
      <w:r w:rsidR="00DF4F57">
        <w:rPr>
          <w:rFonts w:ascii="Cambria" w:hAnsi="Cambria" w:cs="Adobe Devanagari"/>
          <w:sz w:val="24"/>
          <w:szCs w:val="24"/>
        </w:rPr>
        <w:t>, presented here,</w:t>
      </w:r>
      <w:r w:rsidR="00D746CB">
        <w:rPr>
          <w:rFonts w:ascii="Cambria" w:hAnsi="Cambria" w:cs="Adobe Devanagari"/>
          <w:sz w:val="24"/>
          <w:szCs w:val="24"/>
        </w:rPr>
        <w:t xml:space="preserve"> </w:t>
      </w:r>
      <w:r w:rsidR="00792062">
        <w:rPr>
          <w:rFonts w:ascii="Cambria" w:hAnsi="Cambria" w:cs="Adobe Devanagari"/>
          <w:sz w:val="24"/>
          <w:szCs w:val="24"/>
        </w:rPr>
        <w:t xml:space="preserve">provides a treatment and pathophysiological model that </w:t>
      </w:r>
      <w:r w:rsidR="00D746CB">
        <w:rPr>
          <w:rFonts w:ascii="Cambria" w:hAnsi="Cambria" w:cs="Adobe Devanagari"/>
          <w:sz w:val="24"/>
          <w:szCs w:val="24"/>
        </w:rPr>
        <w:t>integrates</w:t>
      </w:r>
      <w:r w:rsidR="00792062">
        <w:rPr>
          <w:rFonts w:ascii="Cambria" w:hAnsi="Cambria" w:cs="Adobe Devanagari"/>
          <w:sz w:val="24"/>
          <w:szCs w:val="24"/>
        </w:rPr>
        <w:t xml:space="preserve"> all systems of the body</w:t>
      </w:r>
      <w:r w:rsidR="00956560">
        <w:rPr>
          <w:rFonts w:ascii="Cambria" w:hAnsi="Cambria" w:cs="Adobe Devanagari"/>
          <w:color w:val="000000"/>
          <w:sz w:val="24"/>
          <w:szCs w:val="24"/>
        </w:rPr>
        <w:t xml:space="preserve"> </w:t>
      </w:r>
      <w:r w:rsidR="008D486B">
        <w:rPr>
          <w:rFonts w:ascii="Cambria" w:hAnsi="Cambria" w:cs="Adobe Devanagari"/>
          <w:color w:val="000000"/>
          <w:sz w:val="24"/>
          <w:szCs w:val="24"/>
        </w:rPr>
        <w:t xml:space="preserve">into </w:t>
      </w:r>
      <w:r w:rsidR="00956560">
        <w:rPr>
          <w:rFonts w:ascii="Cambria" w:hAnsi="Cambria" w:cs="Adobe Devanagari"/>
          <w:color w:val="000000"/>
          <w:sz w:val="24"/>
          <w:szCs w:val="24"/>
        </w:rPr>
        <w:t>Jones</w:t>
      </w:r>
      <w:r w:rsidR="00DF4F57">
        <w:rPr>
          <w:rFonts w:ascii="Cambria" w:hAnsi="Cambria" w:cs="Adobe Devanagari"/>
          <w:color w:val="000000"/>
          <w:sz w:val="24"/>
          <w:szCs w:val="24"/>
        </w:rPr>
        <w:t>’s</w:t>
      </w:r>
      <w:r w:rsidR="00956560">
        <w:rPr>
          <w:rFonts w:ascii="Cambria" w:hAnsi="Cambria" w:cs="Adobe Devanagari"/>
          <w:color w:val="000000"/>
          <w:sz w:val="24"/>
          <w:szCs w:val="24"/>
        </w:rPr>
        <w:t xml:space="preserve"> concept of</w:t>
      </w:r>
      <w:r w:rsidR="008D486B">
        <w:rPr>
          <w:rFonts w:ascii="Cambria" w:hAnsi="Cambria" w:cs="Adobe Devanagari"/>
          <w:color w:val="000000"/>
          <w:sz w:val="24"/>
          <w:szCs w:val="24"/>
        </w:rPr>
        <w:t xml:space="preserve"> neuromuscular dysfunction</w:t>
      </w:r>
      <w:r w:rsidR="00956560">
        <w:rPr>
          <w:rFonts w:ascii="Cambria" w:hAnsi="Cambria" w:cs="Adobe Devanagari"/>
          <w:color w:val="000000"/>
          <w:sz w:val="24"/>
          <w:szCs w:val="24"/>
        </w:rPr>
        <w:t xml:space="preserve">.  In </w:t>
      </w:r>
      <w:r w:rsidR="00D746CB">
        <w:rPr>
          <w:rFonts w:ascii="Cambria" w:hAnsi="Cambria" w:cs="Adobe Devanagari"/>
          <w:color w:val="000000"/>
          <w:sz w:val="24"/>
          <w:szCs w:val="24"/>
        </w:rPr>
        <w:t>CS</w:t>
      </w:r>
      <w:r w:rsidR="00956560">
        <w:rPr>
          <w:rFonts w:ascii="Cambria" w:hAnsi="Cambria" w:cs="Adobe Devanagari"/>
          <w:color w:val="000000"/>
          <w:sz w:val="24"/>
          <w:szCs w:val="24"/>
        </w:rPr>
        <w:t xml:space="preserve">, </w:t>
      </w:r>
      <w:r w:rsidR="00D746CB">
        <w:rPr>
          <w:rFonts w:ascii="Cambria" w:hAnsi="Cambria" w:cs="Adobe Devanagari"/>
          <w:color w:val="000000"/>
          <w:sz w:val="24"/>
          <w:szCs w:val="24"/>
        </w:rPr>
        <w:t>TPs</w:t>
      </w:r>
      <w:r w:rsidR="00956560">
        <w:rPr>
          <w:rFonts w:ascii="Cambria" w:hAnsi="Cambria" w:cs="Adobe Devanagari"/>
          <w:color w:val="000000"/>
          <w:sz w:val="24"/>
          <w:szCs w:val="24"/>
        </w:rPr>
        <w:t xml:space="preserve"> </w:t>
      </w:r>
      <w:r w:rsidR="00AD3E23">
        <w:rPr>
          <w:rFonts w:ascii="Cambria" w:hAnsi="Cambria" w:cs="Adobe Devanagari"/>
          <w:color w:val="000000"/>
          <w:sz w:val="24"/>
          <w:szCs w:val="24"/>
        </w:rPr>
        <w:t xml:space="preserve">(including traditional SCS TPs) </w:t>
      </w:r>
      <w:r w:rsidR="00956560">
        <w:rPr>
          <w:rFonts w:ascii="Cambria" w:hAnsi="Cambria" w:cs="Adobe Devanagari"/>
          <w:color w:val="000000"/>
          <w:sz w:val="24"/>
          <w:szCs w:val="24"/>
        </w:rPr>
        <w:t>are identified and treated with</w:t>
      </w:r>
      <w:r w:rsidR="006523D4">
        <w:rPr>
          <w:rFonts w:ascii="Cambria" w:hAnsi="Cambria" w:cs="Adobe Devanagari"/>
          <w:color w:val="000000"/>
          <w:sz w:val="24"/>
          <w:szCs w:val="24"/>
        </w:rPr>
        <w:t xml:space="preserve"> specialized</w:t>
      </w:r>
      <w:r w:rsidR="00956560">
        <w:rPr>
          <w:rFonts w:ascii="Cambria" w:hAnsi="Cambria" w:cs="Adobe Devanagari"/>
          <w:color w:val="000000"/>
          <w:sz w:val="24"/>
          <w:szCs w:val="24"/>
        </w:rPr>
        <w:t xml:space="preserve"> fascial glides</w:t>
      </w:r>
      <w:r w:rsidR="00AD2C2A">
        <w:rPr>
          <w:rFonts w:ascii="Cambria" w:hAnsi="Cambria" w:cs="Adobe Devanagari"/>
          <w:color w:val="000000"/>
          <w:sz w:val="24"/>
          <w:szCs w:val="24"/>
        </w:rPr>
        <w:t xml:space="preserve"> targeted to local nociceptors and mechanoreceptors</w:t>
      </w:r>
      <w:r w:rsidR="006523D4">
        <w:rPr>
          <w:rFonts w:ascii="Cambria" w:hAnsi="Cambria" w:cs="Adobe Devanagari"/>
          <w:color w:val="000000"/>
          <w:sz w:val="24"/>
          <w:szCs w:val="24"/>
        </w:rPr>
        <w:t xml:space="preserve"> </w:t>
      </w:r>
      <w:r w:rsidR="00104CB8">
        <w:rPr>
          <w:rFonts w:ascii="Cambria" w:hAnsi="Cambria" w:cs="Adobe Devanagari"/>
          <w:color w:val="000000"/>
          <w:sz w:val="24"/>
          <w:szCs w:val="24"/>
        </w:rPr>
        <w:t>instead of</w:t>
      </w:r>
      <w:r w:rsidR="00AD2C2A">
        <w:rPr>
          <w:rFonts w:ascii="Cambria" w:hAnsi="Cambria" w:cs="Adobe Devanagari"/>
          <w:color w:val="000000"/>
          <w:sz w:val="24"/>
          <w:szCs w:val="24"/>
        </w:rPr>
        <w:t xml:space="preserve"> traditional Jones positions of comfort</w:t>
      </w:r>
      <w:r w:rsidR="00956560">
        <w:rPr>
          <w:rFonts w:ascii="Cambria" w:hAnsi="Cambria" w:cs="Adobe Devanagari"/>
          <w:sz w:val="24"/>
          <w:szCs w:val="24"/>
        </w:rPr>
        <w:t>.</w:t>
      </w:r>
      <w:r w:rsidR="00E71852">
        <w:rPr>
          <w:rFonts w:ascii="Cambria" w:hAnsi="Cambria" w:cs="Adobe Devanagari"/>
          <w:sz w:val="24"/>
          <w:szCs w:val="24"/>
        </w:rPr>
        <w:t xml:space="preserve"> </w:t>
      </w:r>
      <w:r w:rsidR="00AD2C2A">
        <w:rPr>
          <w:rFonts w:ascii="Cambria" w:hAnsi="Cambria" w:cs="Adobe Devanagari"/>
          <w:sz w:val="24"/>
          <w:szCs w:val="24"/>
        </w:rPr>
        <w:t xml:space="preserve"> </w:t>
      </w:r>
      <w:r w:rsidR="00104CB8">
        <w:rPr>
          <w:rFonts w:ascii="Cambria" w:hAnsi="Cambria" w:cs="Adobe Devanagari"/>
          <w:sz w:val="24"/>
          <w:szCs w:val="24"/>
        </w:rPr>
        <w:t>Additionally</w:t>
      </w:r>
      <w:r w:rsidR="00AD2C2A">
        <w:rPr>
          <w:rFonts w:ascii="Cambria" w:hAnsi="Cambria" w:cs="Adobe Devanagari"/>
          <w:sz w:val="24"/>
          <w:szCs w:val="24"/>
        </w:rPr>
        <w:t>, t</w:t>
      </w:r>
      <w:r w:rsidR="00AD3E23">
        <w:rPr>
          <w:rFonts w:ascii="Cambria" w:hAnsi="Cambria" w:cs="Adobe Devanagari"/>
          <w:sz w:val="24"/>
          <w:szCs w:val="24"/>
        </w:rPr>
        <w:t>his</w:t>
      </w:r>
      <w:r w:rsidR="009D1F6F">
        <w:rPr>
          <w:rFonts w:ascii="Cambria" w:hAnsi="Cambria" w:cs="Adobe Devanagari"/>
          <w:sz w:val="24"/>
          <w:szCs w:val="24"/>
        </w:rPr>
        <w:t xml:space="preserve"> </w:t>
      </w:r>
      <w:r w:rsidR="009C3E71">
        <w:rPr>
          <w:rFonts w:ascii="Cambria" w:hAnsi="Cambria" w:cs="Adobe Devanagari"/>
          <w:sz w:val="24"/>
          <w:szCs w:val="24"/>
        </w:rPr>
        <w:t>model</w:t>
      </w:r>
      <w:r w:rsidR="009D1F6F">
        <w:rPr>
          <w:rFonts w:ascii="Cambria" w:hAnsi="Cambria" w:cs="Adobe Devanagari"/>
          <w:sz w:val="24"/>
          <w:szCs w:val="24"/>
        </w:rPr>
        <w:t xml:space="preserve"> </w:t>
      </w:r>
      <w:r w:rsidR="009C3E71">
        <w:rPr>
          <w:rFonts w:ascii="Cambria" w:hAnsi="Cambria" w:cs="Adobe Devanagari"/>
          <w:sz w:val="24"/>
          <w:szCs w:val="24"/>
        </w:rPr>
        <w:t xml:space="preserve">outlines a process </w:t>
      </w:r>
      <w:r w:rsidR="00104CB8">
        <w:rPr>
          <w:rFonts w:ascii="Cambria" w:hAnsi="Cambria" w:cs="Adobe Devanagari"/>
          <w:sz w:val="24"/>
          <w:szCs w:val="24"/>
        </w:rPr>
        <w:t>to</w:t>
      </w:r>
      <w:r w:rsidR="00C94A7E">
        <w:rPr>
          <w:rFonts w:ascii="Cambria" w:hAnsi="Cambria" w:cs="Adobe Devanagari"/>
          <w:sz w:val="24"/>
          <w:szCs w:val="24"/>
        </w:rPr>
        <w:t xml:space="preserve"> identify treatments for </w:t>
      </w:r>
      <w:r w:rsidR="006523D4">
        <w:rPr>
          <w:rFonts w:ascii="Cambria" w:hAnsi="Cambria" w:cs="Adobe Devanagari"/>
          <w:sz w:val="24"/>
          <w:szCs w:val="24"/>
        </w:rPr>
        <w:t>previously undescribed</w:t>
      </w:r>
      <w:r w:rsidR="00104CB8">
        <w:rPr>
          <w:rFonts w:ascii="Cambria" w:hAnsi="Cambria" w:cs="Adobe Devanagari"/>
          <w:sz w:val="24"/>
          <w:szCs w:val="24"/>
        </w:rPr>
        <w:t xml:space="preserve"> neuromuscular</w:t>
      </w:r>
      <w:r w:rsidR="006523D4">
        <w:rPr>
          <w:rFonts w:ascii="Cambria" w:hAnsi="Cambria" w:cs="Adobe Devanagari"/>
          <w:sz w:val="24"/>
          <w:szCs w:val="24"/>
        </w:rPr>
        <w:t xml:space="preserve"> TPs</w:t>
      </w:r>
      <w:r w:rsidR="00693972">
        <w:rPr>
          <w:rFonts w:ascii="Cambria" w:hAnsi="Cambria" w:cs="Adobe Devanagari"/>
          <w:sz w:val="24"/>
          <w:szCs w:val="24"/>
        </w:rPr>
        <w:t xml:space="preserve">, two of which are described in the </w:t>
      </w:r>
      <w:r w:rsidR="00ED784B">
        <w:rPr>
          <w:rFonts w:ascii="Cambria" w:hAnsi="Cambria" w:cs="Adobe Devanagari"/>
          <w:sz w:val="24"/>
          <w:szCs w:val="24"/>
        </w:rPr>
        <w:t>paper</w:t>
      </w:r>
      <w:r w:rsidR="00956560">
        <w:rPr>
          <w:rFonts w:ascii="Cambria" w:hAnsi="Cambria" w:cs="Adobe Devanagari"/>
          <w:sz w:val="24"/>
          <w:szCs w:val="24"/>
        </w:rPr>
        <w:t xml:space="preserve">.  </w:t>
      </w:r>
      <w:r w:rsidR="008D486B">
        <w:rPr>
          <w:rFonts w:ascii="Cambria" w:hAnsi="Cambria" w:cs="Adobe Devanagari"/>
          <w:color w:val="000000" w:themeColor="text1"/>
          <w:sz w:val="24"/>
          <w:szCs w:val="24"/>
        </w:rPr>
        <w:t>These n</w:t>
      </w:r>
      <w:r w:rsidR="00D746CB">
        <w:rPr>
          <w:rFonts w:ascii="Cambria" w:hAnsi="Cambria" w:cs="Adobe Devanagari"/>
          <w:color w:val="000000" w:themeColor="text1"/>
          <w:sz w:val="24"/>
          <w:szCs w:val="24"/>
        </w:rPr>
        <w:t>ew</w:t>
      </w:r>
      <w:r w:rsidR="009C3E71">
        <w:rPr>
          <w:rFonts w:ascii="Cambria" w:hAnsi="Cambria" w:cs="Adobe Devanagari"/>
          <w:color w:val="000000" w:themeColor="text1"/>
          <w:sz w:val="24"/>
          <w:szCs w:val="24"/>
        </w:rPr>
        <w:t>ly-</w:t>
      </w:r>
      <w:r w:rsidR="00ED784B">
        <w:rPr>
          <w:rFonts w:ascii="Cambria" w:hAnsi="Cambria" w:cs="Adobe Devanagari"/>
          <w:color w:val="000000" w:themeColor="text1"/>
          <w:sz w:val="24"/>
          <w:szCs w:val="24"/>
        </w:rPr>
        <w:t>developed</w:t>
      </w:r>
      <w:r w:rsidR="008D486B">
        <w:rPr>
          <w:rFonts w:ascii="Cambria" w:hAnsi="Cambria" w:cs="Adobe Devanagari"/>
          <w:color w:val="000000" w:themeColor="text1"/>
          <w:sz w:val="24"/>
          <w:szCs w:val="24"/>
        </w:rPr>
        <w:t xml:space="preserve"> </w:t>
      </w:r>
      <w:r w:rsidR="00104CB8">
        <w:rPr>
          <w:rFonts w:ascii="Cambria" w:hAnsi="Cambria" w:cs="Adobe Devanagari"/>
          <w:color w:val="000000" w:themeColor="text1"/>
          <w:sz w:val="24"/>
          <w:szCs w:val="24"/>
        </w:rPr>
        <w:t>treatments</w:t>
      </w:r>
      <w:r w:rsidR="0078745A" w:rsidRPr="00D97691">
        <w:rPr>
          <w:rFonts w:ascii="Cambria" w:hAnsi="Cambria" w:cs="Adobe Devanagari"/>
          <w:color w:val="000000" w:themeColor="text1"/>
          <w:sz w:val="24"/>
          <w:szCs w:val="24"/>
        </w:rPr>
        <w:t xml:space="preserve"> </w:t>
      </w:r>
      <w:r w:rsidR="008D486B">
        <w:rPr>
          <w:rFonts w:ascii="Cambria" w:hAnsi="Cambria" w:cs="Adobe Devanagari"/>
          <w:color w:val="000000" w:themeColor="text1"/>
          <w:sz w:val="24"/>
          <w:szCs w:val="24"/>
        </w:rPr>
        <w:t>have been</w:t>
      </w:r>
      <w:r w:rsidR="009C3E71">
        <w:rPr>
          <w:rFonts w:ascii="Cambria" w:hAnsi="Cambria" w:cs="Adobe Devanagari"/>
          <w:color w:val="000000" w:themeColor="text1"/>
          <w:sz w:val="24"/>
          <w:szCs w:val="24"/>
        </w:rPr>
        <w:t xml:space="preserve"> empirically validated </w:t>
      </w:r>
      <w:r w:rsidR="008D486B">
        <w:rPr>
          <w:rFonts w:ascii="Cambria" w:hAnsi="Cambria" w:cs="Adobe Devanagari"/>
          <w:color w:val="000000" w:themeColor="text1"/>
          <w:sz w:val="24"/>
          <w:szCs w:val="24"/>
        </w:rPr>
        <w:t>through years of successful patient outcomes in a variety of patient populations</w:t>
      </w:r>
      <w:r w:rsidR="00ED784B">
        <w:rPr>
          <w:rFonts w:ascii="Cambria" w:hAnsi="Cambria" w:cs="Adobe Devanagari"/>
          <w:color w:val="000000" w:themeColor="text1"/>
          <w:sz w:val="24"/>
          <w:szCs w:val="24"/>
        </w:rPr>
        <w:t>.</w:t>
      </w:r>
      <w:r w:rsidR="008D486B">
        <w:rPr>
          <w:rFonts w:ascii="Cambria" w:hAnsi="Cambria" w:cs="Adobe Devanagari"/>
          <w:color w:val="000000" w:themeColor="text1"/>
          <w:sz w:val="24"/>
          <w:szCs w:val="24"/>
        </w:rPr>
        <w:t xml:space="preserve"> </w:t>
      </w:r>
    </w:p>
    <w:p w14:paraId="332A43CC" w14:textId="75CA6C53" w:rsidR="00442339" w:rsidRDefault="0078745A" w:rsidP="004266D4">
      <w:pPr>
        <w:spacing w:line="480" w:lineRule="auto"/>
        <w:rPr>
          <w:rFonts w:ascii="Cambria" w:hAnsi="Cambria" w:cs="Adobe Devanagari"/>
          <w:sz w:val="24"/>
          <w:szCs w:val="24"/>
        </w:rPr>
      </w:pPr>
      <w:r>
        <w:rPr>
          <w:rFonts w:ascii="Cambria" w:hAnsi="Cambria" w:cs="Adobe Devanagari"/>
          <w:color w:val="000000" w:themeColor="text1"/>
          <w:sz w:val="24"/>
          <w:szCs w:val="24"/>
        </w:rPr>
        <w:tab/>
        <w:t xml:space="preserve">A physiological rationale for </w:t>
      </w:r>
      <w:r w:rsidR="000C4B02">
        <w:rPr>
          <w:rFonts w:ascii="Cambria" w:hAnsi="Cambria" w:cs="Adobe Devanagari"/>
          <w:color w:val="000000" w:themeColor="text1"/>
          <w:sz w:val="24"/>
          <w:szCs w:val="24"/>
        </w:rPr>
        <w:t xml:space="preserve">the </w:t>
      </w:r>
      <w:r w:rsidR="00D746CB">
        <w:rPr>
          <w:rFonts w:ascii="Cambria" w:hAnsi="Cambria" w:cs="Adobe Devanagari"/>
          <w:color w:val="000000" w:themeColor="text1"/>
          <w:sz w:val="24"/>
          <w:szCs w:val="24"/>
        </w:rPr>
        <w:t>CS</w:t>
      </w:r>
      <w:r w:rsidR="000C4B02">
        <w:rPr>
          <w:rFonts w:ascii="Cambria" w:hAnsi="Cambria" w:cs="Adobe Devanagari"/>
          <w:color w:val="000000" w:themeColor="text1"/>
          <w:sz w:val="24"/>
          <w:szCs w:val="24"/>
        </w:rPr>
        <w:t xml:space="preserve"> treatment model</w:t>
      </w:r>
      <w:r w:rsidR="00AD3E23">
        <w:rPr>
          <w:rFonts w:ascii="Cambria" w:hAnsi="Cambria" w:cs="Adobe Devanagari"/>
          <w:color w:val="000000" w:themeColor="text1"/>
          <w:sz w:val="24"/>
          <w:szCs w:val="24"/>
        </w:rPr>
        <w:t xml:space="preserve"> is presented that</w:t>
      </w:r>
      <w:r>
        <w:rPr>
          <w:rFonts w:ascii="Cambria" w:hAnsi="Cambria" w:cs="Adobe Devanagari"/>
          <w:color w:val="000000" w:themeColor="text1"/>
          <w:sz w:val="24"/>
          <w:szCs w:val="24"/>
        </w:rPr>
        <w:t xml:space="preserve"> </w:t>
      </w:r>
      <w:r w:rsidR="000C4B02">
        <w:rPr>
          <w:rFonts w:ascii="Cambria" w:hAnsi="Cambria" w:cs="Adobe Devanagari"/>
          <w:color w:val="000000" w:themeColor="text1"/>
          <w:sz w:val="24"/>
          <w:szCs w:val="24"/>
        </w:rPr>
        <w:t xml:space="preserve">incorporates concepts of central processing and the science of fascia.  </w:t>
      </w:r>
      <w:r w:rsidR="00ED784B">
        <w:rPr>
          <w:rFonts w:ascii="Cambria" w:hAnsi="Cambria" w:cs="Adobe Devanagari"/>
          <w:sz w:val="24"/>
          <w:szCs w:val="24"/>
        </w:rPr>
        <w:t>N</w:t>
      </w:r>
      <w:r w:rsidR="000C4B02">
        <w:rPr>
          <w:rFonts w:ascii="Cambria" w:hAnsi="Cambria" w:cs="Adobe Devanagari"/>
          <w:sz w:val="24"/>
          <w:szCs w:val="24"/>
        </w:rPr>
        <w:t xml:space="preserve">eurons located in the deep fascia have both nociceptive </w:t>
      </w:r>
      <w:r w:rsidR="000C4B02" w:rsidRPr="00D97691">
        <w:rPr>
          <w:rFonts w:ascii="Cambria" w:hAnsi="Cambria" w:cs="Adobe Devanagari"/>
          <w:sz w:val="24"/>
          <w:szCs w:val="24"/>
        </w:rPr>
        <w:t>and mechanoreceptive properties and respond to low threshold pressure changes</w:t>
      </w:r>
      <w:r w:rsidR="0096393E">
        <w:rPr>
          <w:rFonts w:ascii="Cambria" w:hAnsi="Cambria" w:cs="Adobe Devanagari"/>
          <w:color w:val="000000" w:themeColor="text1"/>
          <w:sz w:val="24"/>
          <w:szCs w:val="24"/>
        </w:rPr>
        <w:t xml:space="preserve">.  </w:t>
      </w:r>
      <w:r w:rsidR="0096393E">
        <w:rPr>
          <w:rFonts w:ascii="Cambria" w:hAnsi="Cambria" w:cs="Adobe Devanagari"/>
          <w:sz w:val="24"/>
          <w:szCs w:val="24"/>
        </w:rPr>
        <w:t>R</w:t>
      </w:r>
      <w:r w:rsidR="0096393E" w:rsidRPr="00D97691">
        <w:rPr>
          <w:rFonts w:ascii="Cambria" w:hAnsi="Cambria" w:cs="Adobe Devanagari"/>
          <w:sz w:val="24"/>
          <w:szCs w:val="24"/>
        </w:rPr>
        <w:t>epeated peripheral nociceptive input</w:t>
      </w:r>
      <w:r w:rsidR="005371B0">
        <w:rPr>
          <w:rFonts w:ascii="Cambria" w:hAnsi="Cambria" w:cs="Adobe Devanagari"/>
          <w:sz w:val="24"/>
          <w:szCs w:val="24"/>
        </w:rPr>
        <w:t xml:space="preserve"> from the fascia</w:t>
      </w:r>
      <w:r w:rsidR="0096393E" w:rsidRPr="00D97691">
        <w:rPr>
          <w:rFonts w:ascii="Cambria" w:hAnsi="Cambria" w:cs="Adobe Devanagari"/>
          <w:sz w:val="24"/>
          <w:szCs w:val="24"/>
        </w:rPr>
        <w:t xml:space="preserve"> into the </w:t>
      </w:r>
      <w:r w:rsidR="0096393E">
        <w:rPr>
          <w:rFonts w:ascii="Cambria" w:hAnsi="Cambria" w:cs="Adobe Devanagari"/>
          <w:sz w:val="24"/>
          <w:szCs w:val="24"/>
        </w:rPr>
        <w:t>central nervous system</w:t>
      </w:r>
      <w:r w:rsidR="0096393E" w:rsidRPr="00D97691">
        <w:rPr>
          <w:rFonts w:ascii="Cambria" w:hAnsi="Cambria" w:cs="Adobe Devanagari"/>
          <w:sz w:val="24"/>
          <w:szCs w:val="24"/>
        </w:rPr>
        <w:t xml:space="preserve"> </w:t>
      </w:r>
      <w:r w:rsidR="0096393E">
        <w:rPr>
          <w:rFonts w:ascii="Cambria" w:hAnsi="Cambria" w:cs="Adobe Devanagari"/>
          <w:sz w:val="24"/>
          <w:szCs w:val="24"/>
        </w:rPr>
        <w:t>can cause</w:t>
      </w:r>
      <w:r w:rsidR="0096393E" w:rsidRPr="00D97691">
        <w:rPr>
          <w:rFonts w:ascii="Cambria" w:hAnsi="Cambria" w:cs="Adobe Devanagari"/>
          <w:sz w:val="24"/>
          <w:szCs w:val="24"/>
        </w:rPr>
        <w:t xml:space="preserve"> a prolonged or ongoing increase in nociceptive pathway excitation</w:t>
      </w:r>
      <w:r w:rsidR="0096393E">
        <w:rPr>
          <w:rFonts w:ascii="Cambria" w:hAnsi="Cambria" w:cs="Adobe Devanagari"/>
          <w:sz w:val="24"/>
          <w:szCs w:val="24"/>
        </w:rPr>
        <w:t>, resulting in central sensitization.</w:t>
      </w:r>
      <w:r w:rsidR="0096393E" w:rsidRPr="00715D03">
        <w:rPr>
          <w:rFonts w:ascii="Cambria" w:hAnsi="Cambria" w:cs="Adobe Devanagari"/>
          <w:sz w:val="24"/>
          <w:szCs w:val="24"/>
        </w:rPr>
        <w:t xml:space="preserve"> </w:t>
      </w:r>
      <w:r w:rsidR="0096393E">
        <w:rPr>
          <w:rFonts w:ascii="Cambria" w:hAnsi="Cambria" w:cs="Adobe Devanagari"/>
          <w:sz w:val="24"/>
          <w:szCs w:val="24"/>
        </w:rPr>
        <w:t xml:space="preserve"> </w:t>
      </w:r>
      <w:r w:rsidR="00E71852">
        <w:rPr>
          <w:rFonts w:ascii="Cambria" w:hAnsi="Cambria" w:cs="Adobe Devanagari"/>
          <w:sz w:val="24"/>
          <w:szCs w:val="24"/>
        </w:rPr>
        <w:t>This, combined with</w:t>
      </w:r>
      <w:r w:rsidR="0096393E" w:rsidRPr="00D97691">
        <w:rPr>
          <w:rFonts w:ascii="Cambria" w:hAnsi="Cambria" w:cs="Adobe Devanagari"/>
          <w:sz w:val="24"/>
          <w:szCs w:val="24"/>
        </w:rPr>
        <w:t xml:space="preserve"> subsequent excitation of peripheral nociceptors</w:t>
      </w:r>
      <w:r w:rsidR="00E71852">
        <w:rPr>
          <w:rFonts w:ascii="Cambria" w:hAnsi="Cambria" w:cs="Adobe Devanagari"/>
          <w:sz w:val="24"/>
          <w:szCs w:val="24"/>
        </w:rPr>
        <w:t>,</w:t>
      </w:r>
      <w:r w:rsidR="0096393E">
        <w:rPr>
          <w:rFonts w:ascii="Cambria" w:hAnsi="Cambria" w:cs="Adobe Devanagari"/>
          <w:sz w:val="24"/>
          <w:szCs w:val="24"/>
        </w:rPr>
        <w:t xml:space="preserve"> can </w:t>
      </w:r>
      <w:r w:rsidR="0096393E" w:rsidRPr="00D97691">
        <w:rPr>
          <w:rFonts w:ascii="Cambria" w:hAnsi="Cambria" w:cs="Adobe Devanagari"/>
          <w:sz w:val="24"/>
          <w:szCs w:val="24"/>
        </w:rPr>
        <w:t xml:space="preserve">effectively </w:t>
      </w:r>
      <w:r w:rsidR="0096393E">
        <w:rPr>
          <w:rFonts w:ascii="Cambria" w:hAnsi="Cambria" w:cs="Adobe Devanagari"/>
          <w:sz w:val="24"/>
          <w:szCs w:val="24"/>
        </w:rPr>
        <w:t xml:space="preserve">create </w:t>
      </w:r>
      <w:r w:rsidR="00AD2C2A">
        <w:rPr>
          <w:rFonts w:ascii="Cambria" w:hAnsi="Cambria" w:cs="Adobe Devanagari"/>
          <w:sz w:val="24"/>
          <w:szCs w:val="24"/>
        </w:rPr>
        <w:t>system</w:t>
      </w:r>
      <w:r w:rsidR="00C03AC4">
        <w:rPr>
          <w:rFonts w:ascii="Cambria" w:hAnsi="Cambria" w:cs="Adobe Devanagari"/>
          <w:sz w:val="24"/>
          <w:szCs w:val="24"/>
        </w:rPr>
        <w:t>-</w:t>
      </w:r>
      <w:r w:rsidR="00AD2C2A">
        <w:rPr>
          <w:rFonts w:ascii="Cambria" w:hAnsi="Cambria" w:cs="Adobe Devanagari"/>
          <w:sz w:val="24"/>
          <w:szCs w:val="24"/>
        </w:rPr>
        <w:t xml:space="preserve">specific </w:t>
      </w:r>
      <w:r w:rsidR="00D746CB">
        <w:rPr>
          <w:rFonts w:ascii="Cambria" w:hAnsi="Cambria" w:cs="Adobe Devanagari"/>
          <w:sz w:val="24"/>
          <w:szCs w:val="24"/>
        </w:rPr>
        <w:t>TPs</w:t>
      </w:r>
      <w:r w:rsidR="0096393E">
        <w:rPr>
          <w:rFonts w:ascii="Cambria" w:hAnsi="Cambria" w:cs="Adobe Devanagari"/>
          <w:sz w:val="24"/>
          <w:szCs w:val="24"/>
        </w:rPr>
        <w:t xml:space="preserve">. </w:t>
      </w:r>
      <w:r w:rsidR="00AD2C2A">
        <w:rPr>
          <w:rFonts w:ascii="Cambria" w:hAnsi="Cambria" w:cs="Adobe Devanagari"/>
          <w:sz w:val="24"/>
          <w:szCs w:val="24"/>
        </w:rPr>
        <w:t xml:space="preserve"> </w:t>
      </w:r>
      <w:r w:rsidR="00AD3E23">
        <w:rPr>
          <w:rFonts w:ascii="Cambria" w:hAnsi="Cambria" w:cs="Adobe Devanagari"/>
          <w:sz w:val="24"/>
          <w:szCs w:val="24"/>
        </w:rPr>
        <w:t xml:space="preserve">CS </w:t>
      </w:r>
      <w:r w:rsidR="00104CB8">
        <w:rPr>
          <w:rFonts w:ascii="Cambria" w:hAnsi="Cambria" w:cs="Adobe Devanagari"/>
          <w:sz w:val="24"/>
          <w:szCs w:val="24"/>
        </w:rPr>
        <w:t xml:space="preserve">treatments </w:t>
      </w:r>
      <w:r w:rsidR="00AD3E23" w:rsidRPr="001F5942">
        <w:rPr>
          <w:rFonts w:ascii="Cambria" w:hAnsi="Cambria" w:cs="Adobe Devanagari"/>
          <w:sz w:val="24"/>
          <w:szCs w:val="24"/>
        </w:rPr>
        <w:t>decompresses local nociceptors and mechanoreceptors, mechanically deactivating them</w:t>
      </w:r>
      <w:r w:rsidR="00AD3E23">
        <w:rPr>
          <w:rFonts w:ascii="Cambria" w:hAnsi="Cambria" w:cs="Adobe Devanagari"/>
          <w:sz w:val="24"/>
          <w:szCs w:val="24"/>
        </w:rPr>
        <w:t xml:space="preserve">.  </w:t>
      </w:r>
      <w:r w:rsidR="00104CB8">
        <w:rPr>
          <w:rFonts w:ascii="Cambria" w:hAnsi="Cambria" w:cs="Adobe Devanagari"/>
          <w:sz w:val="24"/>
          <w:szCs w:val="24"/>
        </w:rPr>
        <w:t>This reduces peripheral</w:t>
      </w:r>
      <w:r w:rsidR="00AD3E23" w:rsidRPr="001F5942">
        <w:rPr>
          <w:rFonts w:ascii="Cambria" w:hAnsi="Cambria" w:cs="Adobe Devanagari"/>
          <w:sz w:val="24"/>
          <w:szCs w:val="24"/>
        </w:rPr>
        <w:t xml:space="preserve"> </w:t>
      </w:r>
      <w:r w:rsidR="00AD3E23" w:rsidRPr="001F5942">
        <w:rPr>
          <w:rFonts w:ascii="Cambria" w:hAnsi="Cambria" w:cs="Adobe Devanagari"/>
          <w:sz w:val="24"/>
          <w:szCs w:val="24"/>
        </w:rPr>
        <w:lastRenderedPageBreak/>
        <w:t>nociceptive input to the spinal cord, reverting central processing back to its normal, non-excited state.</w:t>
      </w:r>
    </w:p>
    <w:p w14:paraId="691BD14F" w14:textId="10DECDC1" w:rsidR="00AD3E23" w:rsidRDefault="00A83031" w:rsidP="004266D4">
      <w:pPr>
        <w:spacing w:line="480" w:lineRule="auto"/>
        <w:ind w:firstLine="720"/>
        <w:rPr>
          <w:rFonts w:ascii="Cambria" w:hAnsi="Cambria" w:cs="Adobe Devanagari"/>
          <w:sz w:val="24"/>
          <w:szCs w:val="24"/>
        </w:rPr>
      </w:pPr>
      <w:r>
        <w:rPr>
          <w:rFonts w:ascii="Cambria" w:hAnsi="Cambria" w:cs="Adobe Devanagari"/>
          <w:sz w:val="24"/>
          <w:szCs w:val="24"/>
        </w:rPr>
        <w:t xml:space="preserve">The CS case study presented is </w:t>
      </w:r>
      <w:r w:rsidR="00985A94">
        <w:rPr>
          <w:rFonts w:ascii="Cambria" w:hAnsi="Cambria" w:cs="Adobe Devanagari"/>
          <w:sz w:val="24"/>
          <w:szCs w:val="24"/>
        </w:rPr>
        <w:t>that</w:t>
      </w:r>
      <w:r>
        <w:rPr>
          <w:rFonts w:ascii="Cambria" w:hAnsi="Cambria" w:cs="Adobe Devanagari"/>
          <w:sz w:val="24"/>
          <w:szCs w:val="24"/>
        </w:rPr>
        <w:t xml:space="preserve"> of calcific shoulder tendonitis which </w:t>
      </w:r>
      <w:r w:rsidR="00104CB8">
        <w:rPr>
          <w:rFonts w:ascii="Cambria" w:hAnsi="Cambria" w:cs="Adobe Devanagari"/>
          <w:sz w:val="24"/>
          <w:szCs w:val="24"/>
        </w:rPr>
        <w:t>failed to</w:t>
      </w:r>
      <w:r>
        <w:rPr>
          <w:rFonts w:ascii="Cambria" w:hAnsi="Cambria" w:cs="Adobe Devanagari"/>
          <w:sz w:val="24"/>
          <w:szCs w:val="24"/>
        </w:rPr>
        <w:t xml:space="preserve"> respond adequately to arthroscopic sub-acromial decompression and a</w:t>
      </w:r>
      <w:r w:rsidR="00985A94">
        <w:rPr>
          <w:rFonts w:ascii="Cambria" w:hAnsi="Cambria" w:cs="Adobe Devanagari"/>
          <w:sz w:val="24"/>
          <w:szCs w:val="24"/>
        </w:rPr>
        <w:t xml:space="preserve"> 6</w:t>
      </w:r>
      <w:r w:rsidR="00C03AC4">
        <w:rPr>
          <w:rFonts w:ascii="Cambria" w:hAnsi="Cambria" w:cs="Adobe Devanagari"/>
          <w:sz w:val="24"/>
          <w:szCs w:val="24"/>
        </w:rPr>
        <w:t>-</w:t>
      </w:r>
      <w:r w:rsidR="00985A94">
        <w:rPr>
          <w:rFonts w:ascii="Cambria" w:hAnsi="Cambria" w:cs="Adobe Devanagari"/>
          <w:sz w:val="24"/>
          <w:szCs w:val="24"/>
        </w:rPr>
        <w:t>week</w:t>
      </w:r>
      <w:r>
        <w:rPr>
          <w:rFonts w:ascii="Cambria" w:hAnsi="Cambria" w:cs="Adobe Devanagari"/>
          <w:sz w:val="24"/>
          <w:szCs w:val="24"/>
        </w:rPr>
        <w:t xml:space="preserve"> standard course of post-operative rehabilitation.  The patient was subsequently referred for a trial of CS in an attempt</w:t>
      </w:r>
      <w:r w:rsidR="00104CB8">
        <w:rPr>
          <w:rFonts w:ascii="Cambria" w:hAnsi="Cambria" w:cs="Adobe Devanagari"/>
          <w:sz w:val="24"/>
          <w:szCs w:val="24"/>
        </w:rPr>
        <w:t xml:space="preserve"> to avoid</w:t>
      </w:r>
      <w:r>
        <w:rPr>
          <w:rFonts w:ascii="Cambria" w:hAnsi="Cambria" w:cs="Adobe Devanagari"/>
          <w:sz w:val="24"/>
          <w:szCs w:val="24"/>
        </w:rPr>
        <w:t xml:space="preserve"> </w:t>
      </w:r>
      <w:r w:rsidR="00AD3E23">
        <w:rPr>
          <w:rFonts w:ascii="Cambria" w:hAnsi="Cambria" w:cs="Adobe Devanagari"/>
          <w:sz w:val="24"/>
          <w:szCs w:val="24"/>
        </w:rPr>
        <w:t xml:space="preserve">calcific </w:t>
      </w:r>
      <w:r>
        <w:rPr>
          <w:rFonts w:ascii="Cambria" w:hAnsi="Cambria" w:cs="Adobe Devanagari"/>
          <w:sz w:val="24"/>
          <w:szCs w:val="24"/>
        </w:rPr>
        <w:t xml:space="preserve">nodule resection and </w:t>
      </w:r>
      <w:r w:rsidR="00104CB8">
        <w:rPr>
          <w:rFonts w:ascii="Cambria" w:hAnsi="Cambria" w:cs="Adobe Devanagari"/>
          <w:sz w:val="24"/>
          <w:szCs w:val="24"/>
        </w:rPr>
        <w:t xml:space="preserve">complete </w:t>
      </w:r>
      <w:r>
        <w:rPr>
          <w:rFonts w:ascii="Cambria" w:hAnsi="Cambria" w:cs="Adobe Devanagari"/>
          <w:sz w:val="24"/>
          <w:szCs w:val="24"/>
        </w:rPr>
        <w:t>rotator cuff repair. Following CS treatment, the patient regained full strength,</w:t>
      </w:r>
      <w:r w:rsidR="002354A1">
        <w:rPr>
          <w:rFonts w:ascii="Cambria" w:hAnsi="Cambria" w:cs="Adobe Devanagari"/>
          <w:sz w:val="24"/>
          <w:szCs w:val="24"/>
        </w:rPr>
        <w:t xml:space="preserve"> full</w:t>
      </w:r>
      <w:r>
        <w:rPr>
          <w:rFonts w:ascii="Cambria" w:hAnsi="Cambria" w:cs="Adobe Devanagari"/>
          <w:sz w:val="24"/>
          <w:szCs w:val="24"/>
        </w:rPr>
        <w:t xml:space="preserve"> range of motion, and </w:t>
      </w:r>
      <w:r w:rsidR="00104CB8">
        <w:rPr>
          <w:rFonts w:ascii="Cambria" w:hAnsi="Cambria" w:cs="Adobe Devanagari"/>
          <w:sz w:val="24"/>
          <w:szCs w:val="24"/>
        </w:rPr>
        <w:t xml:space="preserve">reported </w:t>
      </w:r>
      <w:r w:rsidR="00761D69">
        <w:rPr>
          <w:rFonts w:ascii="Cambria" w:hAnsi="Cambria" w:cs="Adobe Devanagari"/>
          <w:sz w:val="24"/>
          <w:szCs w:val="24"/>
        </w:rPr>
        <w:t>significant</w:t>
      </w:r>
      <w:r w:rsidR="00104CB8">
        <w:rPr>
          <w:rFonts w:ascii="Cambria" w:hAnsi="Cambria" w:cs="Adobe Devanagari"/>
          <w:sz w:val="24"/>
          <w:szCs w:val="24"/>
        </w:rPr>
        <w:t xml:space="preserve"> pain relief</w:t>
      </w:r>
      <w:r>
        <w:rPr>
          <w:rFonts w:ascii="Cambria" w:hAnsi="Cambria" w:cs="Adobe Devanagari"/>
          <w:sz w:val="24"/>
          <w:szCs w:val="24"/>
        </w:rPr>
        <w:t xml:space="preserve">. </w:t>
      </w:r>
      <w:r w:rsidR="00AD3E23">
        <w:rPr>
          <w:rFonts w:ascii="Cambria" w:hAnsi="Cambria" w:cs="Adobe Devanagari"/>
          <w:sz w:val="24"/>
          <w:szCs w:val="24"/>
        </w:rPr>
        <w:t xml:space="preserve"> </w:t>
      </w:r>
      <w:r w:rsidR="004C6DBE">
        <w:rPr>
          <w:rFonts w:ascii="Cambria" w:hAnsi="Cambria" w:cs="Adobe Devanagari"/>
          <w:sz w:val="24"/>
          <w:szCs w:val="24"/>
        </w:rPr>
        <w:t>Additionally</w:t>
      </w:r>
      <w:r w:rsidR="00C03AC4">
        <w:rPr>
          <w:rFonts w:ascii="Cambria" w:hAnsi="Cambria" w:cs="Adobe Devanagari"/>
          <w:sz w:val="24"/>
          <w:szCs w:val="24"/>
        </w:rPr>
        <w:t>,</w:t>
      </w:r>
      <w:r w:rsidR="004C6DBE">
        <w:rPr>
          <w:rFonts w:ascii="Cambria" w:hAnsi="Cambria" w:cs="Adobe Devanagari"/>
          <w:sz w:val="24"/>
          <w:szCs w:val="24"/>
        </w:rPr>
        <w:t xml:space="preserve"> x-ray evidence demonstrated 100% reabsorption of the calcific nodule in a time frame that is 92% faster than average reabsorption time with standard treatment.  </w:t>
      </w:r>
      <w:r w:rsidR="00AD3E23">
        <w:rPr>
          <w:rFonts w:ascii="Cambria" w:hAnsi="Cambria" w:cs="Adobe Devanagari"/>
          <w:sz w:val="24"/>
          <w:szCs w:val="24"/>
        </w:rPr>
        <w:t xml:space="preserve">These promising </w:t>
      </w:r>
      <w:r w:rsidR="00985A94">
        <w:rPr>
          <w:rFonts w:ascii="Cambria" w:hAnsi="Cambria" w:cs="Adobe Devanagari"/>
          <w:sz w:val="24"/>
          <w:szCs w:val="24"/>
        </w:rPr>
        <w:t xml:space="preserve">case </w:t>
      </w:r>
      <w:r w:rsidR="00AD3E23">
        <w:rPr>
          <w:rFonts w:ascii="Cambria" w:hAnsi="Cambria" w:cs="Adobe Devanagari"/>
          <w:sz w:val="24"/>
          <w:szCs w:val="24"/>
        </w:rPr>
        <w:t>results</w:t>
      </w:r>
      <w:r w:rsidR="00985A94">
        <w:rPr>
          <w:rFonts w:ascii="Cambria" w:hAnsi="Cambria" w:cs="Adobe Devanagari"/>
          <w:sz w:val="24"/>
          <w:szCs w:val="24"/>
        </w:rPr>
        <w:t xml:space="preserve"> and the associated physiological rationale </w:t>
      </w:r>
      <w:r w:rsidR="002354A1">
        <w:rPr>
          <w:rFonts w:ascii="Cambria" w:hAnsi="Cambria" w:cs="Adobe Devanagari"/>
          <w:sz w:val="24"/>
          <w:szCs w:val="24"/>
        </w:rPr>
        <w:t>suggest</w:t>
      </w:r>
      <w:r w:rsidR="00104CB8">
        <w:rPr>
          <w:rFonts w:ascii="Cambria" w:hAnsi="Cambria" w:cs="Adobe Devanagari"/>
          <w:sz w:val="24"/>
          <w:szCs w:val="24"/>
        </w:rPr>
        <w:t xml:space="preserve"> that </w:t>
      </w:r>
      <w:r w:rsidR="00AD3E23">
        <w:rPr>
          <w:rFonts w:ascii="Cambria" w:hAnsi="Cambria" w:cs="Adobe Devanagari"/>
          <w:sz w:val="24"/>
          <w:szCs w:val="24"/>
        </w:rPr>
        <w:t>CS</w:t>
      </w:r>
      <w:r w:rsidR="00104CB8">
        <w:rPr>
          <w:rFonts w:ascii="Cambria" w:hAnsi="Cambria" w:cs="Adobe Devanagari"/>
          <w:sz w:val="24"/>
          <w:szCs w:val="24"/>
        </w:rPr>
        <w:t xml:space="preserve"> </w:t>
      </w:r>
      <w:r w:rsidR="00AD3E23">
        <w:rPr>
          <w:rFonts w:ascii="Cambria" w:hAnsi="Cambria" w:cs="Adobe Devanagari"/>
          <w:sz w:val="24"/>
          <w:szCs w:val="24"/>
        </w:rPr>
        <w:t xml:space="preserve">provides </w:t>
      </w:r>
      <w:r w:rsidR="002354A1">
        <w:rPr>
          <w:rFonts w:ascii="Cambria" w:hAnsi="Cambria" w:cs="Adobe Devanagari"/>
          <w:sz w:val="24"/>
          <w:szCs w:val="24"/>
        </w:rPr>
        <w:t>an effective and targeted</w:t>
      </w:r>
      <w:r w:rsidR="00104CB8">
        <w:rPr>
          <w:rFonts w:ascii="Cambria" w:hAnsi="Cambria" w:cs="Adobe Devanagari"/>
          <w:sz w:val="24"/>
          <w:szCs w:val="24"/>
        </w:rPr>
        <w:t xml:space="preserve"> multi-system</w:t>
      </w:r>
      <w:r w:rsidR="00AD3E23">
        <w:rPr>
          <w:rFonts w:ascii="Cambria" w:hAnsi="Cambria" w:cs="Adobe Devanagari"/>
          <w:sz w:val="24"/>
          <w:szCs w:val="24"/>
        </w:rPr>
        <w:t xml:space="preserve"> treatment </w:t>
      </w:r>
      <w:r w:rsidR="002354A1">
        <w:rPr>
          <w:rFonts w:ascii="Cambria" w:hAnsi="Cambria" w:cs="Adobe Devanagari"/>
          <w:sz w:val="24"/>
          <w:szCs w:val="24"/>
        </w:rPr>
        <w:t xml:space="preserve">which </w:t>
      </w:r>
      <w:r w:rsidR="00AD3E23">
        <w:rPr>
          <w:rFonts w:ascii="Cambria" w:hAnsi="Cambria" w:cs="Adobe Devanagari"/>
          <w:sz w:val="24"/>
          <w:szCs w:val="24"/>
        </w:rPr>
        <w:t>merits further study.</w:t>
      </w:r>
    </w:p>
    <w:p w14:paraId="5479B393" w14:textId="77777777" w:rsidR="004C6DBE" w:rsidRDefault="004C6DBE" w:rsidP="004266D4">
      <w:pPr>
        <w:spacing w:line="480" w:lineRule="auto"/>
        <w:ind w:firstLine="720"/>
        <w:rPr>
          <w:rFonts w:ascii="Cambria" w:hAnsi="Cambria" w:cs="Adobe Devanagari"/>
          <w:sz w:val="24"/>
          <w:szCs w:val="24"/>
        </w:rPr>
      </w:pPr>
    </w:p>
    <w:p w14:paraId="5E529E62" w14:textId="51AA30D9" w:rsidR="00A83031" w:rsidRDefault="00A83031" w:rsidP="004266D4">
      <w:pPr>
        <w:spacing w:line="480" w:lineRule="auto"/>
        <w:rPr>
          <w:rFonts w:ascii="Cambria" w:hAnsi="Cambria" w:cs="Adobe Devanagari"/>
          <w:sz w:val="24"/>
          <w:szCs w:val="24"/>
        </w:rPr>
      </w:pPr>
    </w:p>
    <w:p w14:paraId="703A5190" w14:textId="77777777" w:rsidR="005F3F34" w:rsidRDefault="005F3F34">
      <w:pPr>
        <w:rPr>
          <w:rFonts w:ascii="Cambria" w:hAnsi="Cambria" w:cs="Adobe Devanagari"/>
          <w:sz w:val="24"/>
          <w:szCs w:val="24"/>
        </w:rPr>
      </w:pPr>
      <w:r>
        <w:rPr>
          <w:rFonts w:ascii="Cambria" w:hAnsi="Cambria" w:cs="Adobe Devanagari"/>
          <w:sz w:val="24"/>
          <w:szCs w:val="24"/>
        </w:rPr>
        <w:br w:type="page"/>
      </w:r>
    </w:p>
    <w:p w14:paraId="2B382E17" w14:textId="4426F9B8" w:rsidR="001D314E" w:rsidRPr="00DF4F57" w:rsidRDefault="00DF4F57" w:rsidP="004266D4">
      <w:pPr>
        <w:spacing w:line="480" w:lineRule="auto"/>
        <w:jc w:val="center"/>
        <w:rPr>
          <w:rFonts w:ascii="Cambria" w:hAnsi="Cambria" w:cs="Adobe Devanagari"/>
          <w:color w:val="000000"/>
          <w:sz w:val="24"/>
          <w:szCs w:val="24"/>
          <w:u w:val="single"/>
        </w:rPr>
      </w:pPr>
      <w:r w:rsidRPr="00DF4F57">
        <w:rPr>
          <w:rFonts w:ascii="Cambria" w:hAnsi="Cambria" w:cs="Adobe Devanagari"/>
          <w:color w:val="000000"/>
          <w:sz w:val="24"/>
          <w:szCs w:val="24"/>
          <w:u w:val="single"/>
        </w:rPr>
        <w:lastRenderedPageBreak/>
        <w:t>INTRODUCTION</w:t>
      </w:r>
    </w:p>
    <w:p w14:paraId="6AB7AC8D" w14:textId="56CD431E" w:rsidR="002D4792" w:rsidRPr="00DF4F57" w:rsidRDefault="006B36A3">
      <w:pPr>
        <w:autoSpaceDE w:val="0"/>
        <w:autoSpaceDN w:val="0"/>
        <w:adjustRightInd w:val="0"/>
        <w:spacing w:after="0" w:line="480" w:lineRule="auto"/>
        <w:rPr>
          <w:rFonts w:ascii="Cambria" w:hAnsi="Cambria" w:cs="Adobe Devanagari"/>
          <w:color w:val="000000"/>
          <w:sz w:val="24"/>
          <w:szCs w:val="24"/>
        </w:rPr>
      </w:pPr>
      <w:r w:rsidRPr="00DF4F57">
        <w:rPr>
          <w:rFonts w:ascii="Cambria" w:hAnsi="Cambria" w:cs="Adobe Devanagari"/>
          <w:color w:val="000000"/>
          <w:sz w:val="24"/>
          <w:szCs w:val="24"/>
        </w:rPr>
        <w:t xml:space="preserve">Fascial Counterstrain is a modern, expanded version of the osteopathic technique Strain and Counterstrain in which all systems of the human body are assessed and treated, not just the musculoskeletal system.  A new explanation of fascial/neuromuscular tender points is presented that utilizes </w:t>
      </w:r>
      <w:r w:rsidRPr="00DF4F57">
        <w:rPr>
          <w:rFonts w:ascii="Cambria" w:hAnsi="Cambria" w:cs="Adobe Devanagari"/>
          <w:sz w:val="24"/>
          <w:szCs w:val="24"/>
        </w:rPr>
        <w:t xml:space="preserve">the modern concepts of central processing and the emerging science of fascia as a contractile sensory organ.   We suggest that the body protects all tissues, not just musculoskeletal structures, via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orchestrated by the fascial system.  A </w:t>
      </w:r>
      <w:r w:rsidR="00CF3983" w:rsidRPr="00DF4F57">
        <w:rPr>
          <w:rFonts w:ascii="Cambria" w:hAnsi="Cambria" w:cs="Adobe Devanagari"/>
          <w:sz w:val="24"/>
          <w:szCs w:val="24"/>
        </w:rPr>
        <w:t>Fascial Counterstrain</w:t>
      </w:r>
      <w:r w:rsidRPr="00DF4F57">
        <w:rPr>
          <w:rFonts w:ascii="Cambria" w:hAnsi="Cambria" w:cs="Adobe Devanagari"/>
          <w:sz w:val="24"/>
          <w:szCs w:val="24"/>
        </w:rPr>
        <w:t xml:space="preserve"> case study is presented to demonstrate the concept of multi-system fascial manipulation and its potential impact on a myriad of </w:t>
      </w:r>
      <w:r w:rsidR="00CF3983" w:rsidRPr="00DF4F57">
        <w:rPr>
          <w:rFonts w:ascii="Cambria" w:hAnsi="Cambria" w:cs="Adobe Devanagari"/>
          <w:sz w:val="24"/>
          <w:szCs w:val="24"/>
        </w:rPr>
        <w:t>musculoskeletal</w:t>
      </w:r>
      <w:r w:rsidRPr="00DF4F57">
        <w:rPr>
          <w:rFonts w:ascii="Cambria" w:hAnsi="Cambria" w:cs="Adobe Devanagari"/>
          <w:sz w:val="24"/>
          <w:szCs w:val="24"/>
        </w:rPr>
        <w:t xml:space="preserve"> and non-</w:t>
      </w:r>
      <w:r w:rsidR="00CF3983" w:rsidRPr="00DF4F57">
        <w:rPr>
          <w:rFonts w:ascii="Cambria" w:hAnsi="Cambria" w:cs="Adobe Devanagari"/>
          <w:sz w:val="24"/>
          <w:szCs w:val="24"/>
        </w:rPr>
        <w:t>musculoskeletal</w:t>
      </w:r>
      <w:r w:rsidRPr="00DF4F57">
        <w:rPr>
          <w:rFonts w:ascii="Cambria" w:hAnsi="Cambria" w:cs="Adobe Devanagari"/>
          <w:sz w:val="24"/>
          <w:szCs w:val="24"/>
        </w:rPr>
        <w:t xml:space="preserve"> medical conditions.</w:t>
      </w:r>
    </w:p>
    <w:p w14:paraId="54E34D85" w14:textId="3D913EA0" w:rsidR="001D314E" w:rsidRPr="00DF4F57" w:rsidRDefault="00DF4F57">
      <w:pPr>
        <w:autoSpaceDE w:val="0"/>
        <w:autoSpaceDN w:val="0"/>
        <w:adjustRightInd w:val="0"/>
        <w:spacing w:after="0" w:line="480" w:lineRule="auto"/>
        <w:jc w:val="center"/>
        <w:rPr>
          <w:rFonts w:ascii="Cambria" w:hAnsi="Cambria" w:cs="Adobe Devanagari"/>
          <w:color w:val="000000"/>
          <w:sz w:val="24"/>
          <w:szCs w:val="24"/>
          <w:u w:val="single"/>
        </w:rPr>
      </w:pPr>
      <w:r w:rsidRPr="00DF4F57">
        <w:rPr>
          <w:rFonts w:ascii="Cambria" w:hAnsi="Cambria" w:cs="Adobe Devanagari"/>
          <w:color w:val="000000"/>
          <w:sz w:val="24"/>
          <w:szCs w:val="24"/>
          <w:u w:val="single"/>
        </w:rPr>
        <w:t>BACKGROUND</w:t>
      </w:r>
    </w:p>
    <w:p w14:paraId="1FF06FEE" w14:textId="288F77D3" w:rsidR="00BA22A6" w:rsidRPr="00DF4F57" w:rsidRDefault="005E529B">
      <w:pPr>
        <w:autoSpaceDE w:val="0"/>
        <w:autoSpaceDN w:val="0"/>
        <w:adjustRightInd w:val="0"/>
        <w:spacing w:after="0" w:line="480" w:lineRule="auto"/>
        <w:rPr>
          <w:rFonts w:ascii="Cambria" w:hAnsi="Cambria" w:cs="Adobe Devanagari"/>
          <w:color w:val="000000"/>
          <w:sz w:val="24"/>
          <w:szCs w:val="24"/>
        </w:rPr>
      </w:pPr>
      <w:r w:rsidRPr="00DF4F57">
        <w:rPr>
          <w:rFonts w:ascii="Cambria" w:hAnsi="Cambria" w:cs="Adobe Devanagari"/>
          <w:color w:val="000000"/>
          <w:sz w:val="24"/>
          <w:szCs w:val="24"/>
        </w:rPr>
        <w:tab/>
      </w:r>
      <w:r w:rsidR="00BA22A6" w:rsidRPr="00DF4F57">
        <w:rPr>
          <w:rFonts w:ascii="Cambria" w:hAnsi="Cambria" w:cs="Adobe Devanagari"/>
          <w:color w:val="000000"/>
          <w:sz w:val="24"/>
          <w:szCs w:val="24"/>
        </w:rPr>
        <w:t>Strain and Counterstrain (SCS)</w:t>
      </w:r>
      <w:r w:rsidR="00F62968" w:rsidRPr="00DF4F57">
        <w:rPr>
          <w:rFonts w:ascii="Cambria" w:hAnsi="Cambria" w:cs="Adobe Devanagari"/>
          <w:color w:val="000000"/>
          <w:sz w:val="24"/>
          <w:szCs w:val="24"/>
        </w:rPr>
        <w:t>,</w:t>
      </w:r>
      <w:r w:rsidR="00BA22A6" w:rsidRPr="00DF4F57">
        <w:rPr>
          <w:rFonts w:ascii="Cambria" w:hAnsi="Cambria" w:cs="Adobe Devanagari"/>
          <w:color w:val="000000"/>
          <w:sz w:val="24"/>
          <w:szCs w:val="24"/>
        </w:rPr>
        <w:t xml:space="preserve"> also known as Positional Release, is a passive positional technique </w:t>
      </w:r>
      <w:r w:rsidR="002C5534" w:rsidRPr="00DF4F57">
        <w:rPr>
          <w:rFonts w:ascii="Cambria" w:hAnsi="Cambria" w:cs="Adobe Devanagari"/>
          <w:color w:val="000000"/>
          <w:sz w:val="24"/>
          <w:szCs w:val="24"/>
        </w:rPr>
        <w:t>developed by Lawrence Jones, DO</w:t>
      </w:r>
      <w:r w:rsidR="00DF4F57">
        <w:rPr>
          <w:rFonts w:ascii="Cambria" w:hAnsi="Cambria" w:cs="Adobe Devanagari"/>
          <w:color w:val="000000"/>
          <w:sz w:val="24"/>
          <w:szCs w:val="24"/>
        </w:rPr>
        <w:t>,</w:t>
      </w:r>
      <w:r w:rsidR="002C5534" w:rsidRPr="00DF4F57">
        <w:rPr>
          <w:rFonts w:ascii="Cambria" w:hAnsi="Cambria" w:cs="Adobe Devanagari"/>
          <w:color w:val="000000"/>
          <w:sz w:val="24"/>
          <w:szCs w:val="24"/>
        </w:rPr>
        <w:t xml:space="preserve"> </w:t>
      </w:r>
      <w:r w:rsidR="00BA22A6" w:rsidRPr="00DF4F57">
        <w:rPr>
          <w:rFonts w:ascii="Cambria" w:hAnsi="Cambria" w:cs="Adobe Devanagari"/>
          <w:color w:val="000000"/>
          <w:sz w:val="24"/>
          <w:szCs w:val="24"/>
        </w:rPr>
        <w:t>aimed at relieving musculoskeletal</w:t>
      </w:r>
      <w:r w:rsidR="008B6A27" w:rsidRPr="00DF4F57">
        <w:rPr>
          <w:rFonts w:ascii="Cambria" w:hAnsi="Cambria" w:cs="Adobe Devanagari"/>
          <w:color w:val="000000"/>
          <w:sz w:val="24"/>
          <w:szCs w:val="24"/>
        </w:rPr>
        <w:t xml:space="preserve"> (MS)</w:t>
      </w:r>
      <w:r w:rsidR="00BA22A6" w:rsidRPr="00DF4F57">
        <w:rPr>
          <w:rFonts w:ascii="Cambria" w:hAnsi="Cambria" w:cs="Adobe Devanagari"/>
          <w:color w:val="000000"/>
          <w:sz w:val="24"/>
          <w:szCs w:val="24"/>
        </w:rPr>
        <w:t xml:space="preserve"> and fascial pain </w:t>
      </w:r>
      <w:r w:rsidR="002F489D" w:rsidRPr="00DF4F57">
        <w:rPr>
          <w:rFonts w:ascii="Cambria" w:hAnsi="Cambria" w:cs="Adobe Devanagari"/>
          <w:color w:val="000000"/>
          <w:sz w:val="24"/>
          <w:szCs w:val="24"/>
        </w:rPr>
        <w:t>through the use of</w:t>
      </w:r>
      <w:r w:rsidR="00BA22A6" w:rsidRPr="00DF4F57">
        <w:rPr>
          <w:rFonts w:ascii="Cambria" w:hAnsi="Cambria" w:cs="Adobe Devanagari"/>
          <w:color w:val="000000"/>
          <w:sz w:val="24"/>
          <w:szCs w:val="24"/>
        </w:rPr>
        <w:t xml:space="preserve"> indirect</w:t>
      </w:r>
      <w:r w:rsidR="006245E1" w:rsidRPr="00DF4F57">
        <w:rPr>
          <w:rFonts w:ascii="Cambria" w:hAnsi="Cambria" w:cs="Adobe Devanagari"/>
          <w:color w:val="000000"/>
          <w:sz w:val="24"/>
          <w:szCs w:val="24"/>
        </w:rPr>
        <w:t xml:space="preserve"> (non-painful, reflex</w:t>
      </w:r>
      <w:r w:rsidR="00794B4C" w:rsidRPr="00DF4F57">
        <w:rPr>
          <w:rFonts w:ascii="Cambria" w:hAnsi="Cambria" w:cs="Adobe Devanagari"/>
          <w:color w:val="000000"/>
          <w:sz w:val="24"/>
          <w:szCs w:val="24"/>
        </w:rPr>
        <w:t>-</w:t>
      </w:r>
      <w:r w:rsidR="006245E1" w:rsidRPr="00DF4F57">
        <w:rPr>
          <w:rFonts w:ascii="Cambria" w:hAnsi="Cambria" w:cs="Adobe Devanagari"/>
          <w:color w:val="000000"/>
          <w:sz w:val="24"/>
          <w:szCs w:val="24"/>
        </w:rPr>
        <w:t>based)</w:t>
      </w:r>
      <w:r w:rsidR="00BA22A6" w:rsidRPr="00DF4F57">
        <w:rPr>
          <w:rFonts w:ascii="Cambria" w:hAnsi="Cambria" w:cs="Adobe Devanagari"/>
          <w:color w:val="000000"/>
          <w:sz w:val="24"/>
          <w:szCs w:val="24"/>
        </w:rPr>
        <w:t xml:space="preserve"> manual manipulation</w:t>
      </w:r>
      <w:r w:rsidR="00176FAB" w:rsidRPr="00917049">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&lt;EndNote&gt;&lt;Cite&gt;&lt;Author&gt;D&amp;apos;Ambrogio&lt;/Author&gt;&lt;Year&gt;1997&lt;/Year&gt;&lt;RecNum&gt;7&lt;/RecNum&gt;&lt;DisplayText&gt;(D&amp;apos;Ambrogio &amp;amp;  Roth 1997)&lt;/DisplayText&gt;&lt;record&gt;&lt;rec-number&gt;7&lt;/rec-number&gt;&lt;foreign-keys&gt;&lt;key app="EN" db-id="2v5tx202jzr094eswev50pvvsvr2tvpv9vda" timestamp="1485895302"&gt;7&lt;/key&gt;&lt;/foreign-keys&gt;&lt;ref-type name="Book"&gt;6&lt;/ref-type&gt;&lt;contributors&gt;&lt;authors&gt;&lt;author&gt;D&amp;apos;Ambrogio, Kerry J.&lt;/author&gt;&lt;author&gt;Roth, George B.&lt;/author&gt;&lt;/authors&gt;&lt;/contributors&gt;&lt;titles&gt;&lt;title&gt;Positional release therapy: assessment &amp;amp; treatment of musculoskeletal dysfunction&lt;/title&gt;&lt;short-title&gt;Positional release therapy&lt;/short-title&gt;&lt;/titles&gt;&lt;pages&gt;259&lt;/pages&gt;&lt;keywords&gt;&lt;keyword&gt;Manipulation, Orthopedic&lt;/keyword&gt;&lt;keyword&gt;Manipulation (Therapeutics)&lt;/keyword&gt;&lt;keyword&gt;methods&lt;/keyword&gt;&lt;keyword&gt;Musculoskeletal system&lt;/keyword&gt;&lt;keyword&gt;Pain&lt;/keyword&gt;&lt;keyword&gt;Soft tissue injuries&lt;/keyword&gt;&lt;keyword&gt;therapy&lt;/keyword&gt;&lt;keyword&gt;Wounds and injuries&lt;/keyword&gt;&lt;/keywords&gt;&lt;dates&gt;&lt;year&gt;1997&lt;/year&gt;&lt;pub-dates&gt;&lt;date&gt;1997&lt;/date&gt;&lt;/pub-dates&gt;&lt;/dates&gt;&lt;pub-location&gt;St. Louis&lt;/pub-location&gt;&lt;publisher&gt;Mosby&lt;/publisher&gt;&lt;isbn&gt;978-0-8151-0096-6&lt;/isbn&gt;&lt;call-num&gt;RZ341 .D18 1997&lt;/call-num&gt;&lt;urls&gt;&lt;/urls&gt;&lt;remote-database-provider&gt;Library of Congress ISBN&lt;/remote-database-provider&gt;&lt;/record&gt;&lt;/Cite&gt;&lt;/EndNote&gt;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(D'Ambrogio &amp;  Roth 1997)</w:t>
      </w:r>
      <w:r w:rsidR="00176FAB" w:rsidRPr="00917049">
        <w:rPr>
          <w:rFonts w:ascii="Cambria" w:hAnsi="Cambria" w:cs="Adobe Devanagari"/>
          <w:color w:val="000000"/>
          <w:sz w:val="24"/>
          <w:szCs w:val="24"/>
        </w:rPr>
        <w:fldChar w:fldCharType="end"/>
      </w:r>
      <w:r w:rsidR="00BA22A6" w:rsidRPr="00DF4F57">
        <w:rPr>
          <w:rFonts w:ascii="Cambria" w:hAnsi="Cambria" w:cs="Adobe Devanagari"/>
          <w:color w:val="000000"/>
          <w:sz w:val="24"/>
          <w:szCs w:val="24"/>
        </w:rPr>
        <w:t>. SCS is a common</w:t>
      </w:r>
      <w:r w:rsidR="002C5534" w:rsidRPr="00DF4F57">
        <w:rPr>
          <w:rFonts w:ascii="Cambria" w:hAnsi="Cambria" w:cs="Adobe Devanagari"/>
          <w:color w:val="000000"/>
          <w:sz w:val="24"/>
          <w:szCs w:val="24"/>
        </w:rPr>
        <w:t xml:space="preserve"> </w:t>
      </w:r>
      <w:r w:rsidR="00BA22A6" w:rsidRPr="00DF4F57">
        <w:rPr>
          <w:rFonts w:ascii="Cambria" w:hAnsi="Cambria" w:cs="Adobe Devanagari"/>
          <w:color w:val="000000"/>
          <w:sz w:val="24"/>
          <w:szCs w:val="24"/>
        </w:rPr>
        <w:t>form of</w:t>
      </w:r>
      <w:r w:rsidR="00AD789E" w:rsidRPr="00DF4F57">
        <w:rPr>
          <w:rFonts w:ascii="Cambria" w:hAnsi="Cambria" w:cs="Adobe Devanagari"/>
          <w:color w:val="000000"/>
          <w:sz w:val="24"/>
          <w:szCs w:val="24"/>
        </w:rPr>
        <w:t xml:space="preserve"> </w:t>
      </w:r>
      <w:r w:rsidR="007349FF" w:rsidRPr="00DF4F57">
        <w:rPr>
          <w:rFonts w:ascii="Cambria" w:hAnsi="Cambria" w:cs="Adobe Devanagari"/>
          <w:color w:val="000000"/>
          <w:sz w:val="24"/>
          <w:szCs w:val="24"/>
        </w:rPr>
        <w:t xml:space="preserve">soft tissue </w:t>
      </w:r>
      <w:r w:rsidR="00AD789E" w:rsidRPr="00DF4F57">
        <w:rPr>
          <w:rFonts w:ascii="Cambria" w:hAnsi="Cambria" w:cs="Adobe Devanagari"/>
          <w:color w:val="000000"/>
          <w:sz w:val="24"/>
          <w:szCs w:val="24"/>
        </w:rPr>
        <w:t xml:space="preserve">manipulation </w:t>
      </w:r>
      <w:r w:rsidR="00BA22A6" w:rsidRPr="00DF4F57">
        <w:rPr>
          <w:rFonts w:ascii="Cambria" w:hAnsi="Cambria" w:cs="Adobe Devanagari"/>
          <w:color w:val="000000"/>
          <w:sz w:val="24"/>
          <w:szCs w:val="24"/>
        </w:rPr>
        <w:t xml:space="preserve">practiced by </w:t>
      </w:r>
      <w:r w:rsidR="000B2171" w:rsidRPr="00DF4F57">
        <w:rPr>
          <w:rFonts w:ascii="Cambria" w:hAnsi="Cambria" w:cs="Adobe Devanagari"/>
          <w:color w:val="000000"/>
          <w:sz w:val="24"/>
          <w:szCs w:val="24"/>
        </w:rPr>
        <w:t>o</w:t>
      </w:r>
      <w:r w:rsidR="00BA22A6" w:rsidRPr="00DF4F57">
        <w:rPr>
          <w:rFonts w:ascii="Cambria" w:hAnsi="Cambria" w:cs="Adobe Devanagari"/>
          <w:color w:val="000000"/>
          <w:sz w:val="24"/>
          <w:szCs w:val="24"/>
        </w:rPr>
        <w:t>steopathic physicians, physical therapists</w:t>
      </w:r>
      <w:r w:rsidR="00E22B97" w:rsidRPr="00DF4F57">
        <w:rPr>
          <w:rFonts w:ascii="Cambria" w:hAnsi="Cambria" w:cs="Adobe Devanagari"/>
          <w:color w:val="000000"/>
          <w:sz w:val="24"/>
          <w:szCs w:val="24"/>
        </w:rPr>
        <w:t>,</w:t>
      </w:r>
      <w:r w:rsidR="002F489D" w:rsidRPr="00DF4F57">
        <w:rPr>
          <w:rFonts w:ascii="Cambria" w:hAnsi="Cambria" w:cs="Adobe Devanagari"/>
          <w:color w:val="000000"/>
          <w:sz w:val="24"/>
          <w:szCs w:val="24"/>
        </w:rPr>
        <w:t xml:space="preserve"> and other manual medicine prac</w:t>
      </w:r>
      <w:r w:rsidR="00BA22A6" w:rsidRPr="00DF4F57">
        <w:rPr>
          <w:rFonts w:ascii="Cambria" w:hAnsi="Cambria" w:cs="Adobe Devanagari"/>
          <w:color w:val="000000"/>
          <w:sz w:val="24"/>
          <w:szCs w:val="24"/>
        </w:rPr>
        <w:t>ti</w:t>
      </w:r>
      <w:r w:rsidR="002F489D" w:rsidRPr="00DF4F57">
        <w:rPr>
          <w:rFonts w:ascii="Cambria" w:hAnsi="Cambria" w:cs="Adobe Devanagari"/>
          <w:color w:val="000000"/>
          <w:sz w:val="24"/>
          <w:szCs w:val="24"/>
        </w:rPr>
        <w:t>tioners worldwide</w:t>
      </w:r>
      <w:r w:rsidR="00176FAB" w:rsidRPr="00917049">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PEVuZE5vdGU+PENpdGU+PEF1dGhvcj5TYXBoeTwvQXV0aG9yPjxZZWFyPjIwMTY8L1llYXI+PFJl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PEVuZE5vdGU+PENpdGU+PEF1dGhvcj5TYXBoeTwvQXV0aG9yPjxZZWFyPjIwMTY8L1llYXI+PFJl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(Johnson &amp;  Kurtz 2003; Saphy et al. 2016)</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w:t>
      </w:r>
    </w:p>
    <w:p w14:paraId="6602D221" w14:textId="5EE65760" w:rsidR="004B4E45" w:rsidRPr="00DF4F57" w:rsidRDefault="005E529B">
      <w:pPr>
        <w:autoSpaceDE w:val="0"/>
        <w:autoSpaceDN w:val="0"/>
        <w:adjustRightInd w:val="0"/>
        <w:spacing w:after="0" w:line="480" w:lineRule="auto"/>
        <w:rPr>
          <w:rFonts w:ascii="Cambria" w:hAnsi="Cambria" w:cs="Adobe Devanagari"/>
          <w:b/>
          <w:sz w:val="24"/>
          <w:szCs w:val="24"/>
        </w:rPr>
      </w:pPr>
      <w:r w:rsidRPr="00DF4F57">
        <w:rPr>
          <w:rFonts w:ascii="Cambria" w:hAnsi="Cambria" w:cs="Adobe Devanagari"/>
          <w:color w:val="000000"/>
          <w:sz w:val="24"/>
          <w:szCs w:val="24"/>
        </w:rPr>
        <w:tab/>
      </w:r>
      <w:r w:rsidR="003E4D5F" w:rsidRPr="00DF4F57">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 xml:space="preserve">SCS has multiple </w:t>
      </w:r>
      <w:r w:rsidR="000848CA" w:rsidRPr="00DF4F57">
        <w:rPr>
          <w:rFonts w:ascii="Cambria" w:hAnsi="Cambria" w:cs="Adobe Devanagari"/>
          <w:color w:val="000000"/>
          <w:sz w:val="24"/>
          <w:szCs w:val="24"/>
        </w:rPr>
        <w:t xml:space="preserve">clinical </w:t>
      </w:r>
      <w:r w:rsidR="00617245" w:rsidRPr="00DF4F57">
        <w:rPr>
          <w:rFonts w:ascii="Cambria" w:hAnsi="Cambria" w:cs="Adobe Devanagari"/>
          <w:color w:val="000000"/>
          <w:sz w:val="24"/>
          <w:szCs w:val="24"/>
        </w:rPr>
        <w:t>indications and has been utilized to treat disorders involving pain, edema, joint hypo</w:t>
      </w:r>
      <w:r w:rsidR="002913F3" w:rsidRPr="00DF4F57">
        <w:rPr>
          <w:rFonts w:ascii="Cambria" w:hAnsi="Cambria" w:cs="Adobe Devanagari"/>
          <w:color w:val="000000"/>
          <w:sz w:val="24"/>
          <w:szCs w:val="24"/>
        </w:rPr>
        <w:t>-</w:t>
      </w:r>
      <w:r w:rsidR="00617245" w:rsidRPr="00DF4F57">
        <w:rPr>
          <w:rFonts w:ascii="Cambria" w:hAnsi="Cambria" w:cs="Adobe Devanagari"/>
          <w:color w:val="000000"/>
          <w:sz w:val="24"/>
          <w:szCs w:val="24"/>
        </w:rPr>
        <w:t xml:space="preserve">mobility, skeletal muscle </w:t>
      </w:r>
      <w:r w:rsidR="00816863" w:rsidRPr="00DF4F57">
        <w:rPr>
          <w:rFonts w:ascii="Cambria" w:hAnsi="Cambria" w:cs="Adobe Devanagari"/>
          <w:color w:val="000000"/>
          <w:sz w:val="24"/>
          <w:szCs w:val="24"/>
        </w:rPr>
        <w:t>tension</w:t>
      </w:r>
      <w:r w:rsidR="000848CA" w:rsidRPr="00DF4F57">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muscle weakness</w:t>
      </w:r>
      <w:r w:rsidR="00F249E2" w:rsidRPr="00DF4F57">
        <w:rPr>
          <w:rFonts w:ascii="Cambria" w:hAnsi="Cambria" w:cs="Adobe Devanagari"/>
          <w:color w:val="000000"/>
          <w:sz w:val="24"/>
          <w:szCs w:val="24"/>
        </w:rPr>
        <w:t>,</w:t>
      </w:r>
      <w:r w:rsidR="00617245" w:rsidRPr="00DF4F57">
        <w:rPr>
          <w:rFonts w:ascii="Cambria" w:hAnsi="Cambria" w:cs="Adobe Devanagari"/>
          <w:color w:val="000000"/>
          <w:sz w:val="24"/>
          <w:szCs w:val="24"/>
        </w:rPr>
        <w:t xml:space="preserve"> and fascial tension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b3M7QW1icm9naW8gJmFtcDsgIFJvdGggMTk5NzsgV29uZyAyMDEyKTwvRGlzcGxheVRleHQ+PHJl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b3M7QW1icm9naW8gJmFtcDsgIFJvdGggMTk5NzsgV29uZyAyMDEyKTwvRGlzcGxheVRleHQ+PHJl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Wong 2012)</w:t>
      </w:r>
      <w:r w:rsidR="00176FAB" w:rsidRPr="00917049">
        <w:rPr>
          <w:rFonts w:ascii="Cambria" w:hAnsi="Cambria" w:cs="Adobe Devanagari"/>
          <w:color w:val="000000"/>
          <w:sz w:val="24"/>
          <w:szCs w:val="24"/>
        </w:rPr>
        <w:fldChar w:fldCharType="end"/>
      </w:r>
      <w:r w:rsidR="00617245" w:rsidRPr="00DF4F57">
        <w:rPr>
          <w:rFonts w:ascii="Cambria" w:hAnsi="Cambria" w:cs="Adobe Devanagari"/>
          <w:color w:val="000000"/>
          <w:sz w:val="24"/>
          <w:szCs w:val="24"/>
        </w:rPr>
        <w:t>.</w:t>
      </w:r>
      <w:r w:rsidR="000848CA" w:rsidRPr="00DF4F57">
        <w:rPr>
          <w:rFonts w:ascii="Cambria" w:hAnsi="Cambria" w:cs="Adobe Devanagari"/>
          <w:color w:val="000000"/>
          <w:sz w:val="24"/>
          <w:szCs w:val="24"/>
        </w:rPr>
        <w:t xml:space="preserve">  </w:t>
      </w:r>
      <w:r w:rsidR="00F62968" w:rsidRPr="00DF4F57">
        <w:rPr>
          <w:rFonts w:ascii="Cambria" w:hAnsi="Cambria" w:cs="Adobe Devanagari"/>
          <w:color w:val="000000"/>
          <w:sz w:val="24"/>
          <w:szCs w:val="24"/>
        </w:rPr>
        <w:t xml:space="preserve">Initially, </w:t>
      </w:r>
      <w:r w:rsidR="00F62968" w:rsidRPr="00DF4F57">
        <w:rPr>
          <w:rFonts w:ascii="Cambria" w:hAnsi="Cambria" w:cs="Adobe Devanagari"/>
          <w:color w:val="000000"/>
          <w:sz w:val="24"/>
          <w:szCs w:val="24"/>
        </w:rPr>
        <w:lastRenderedPageBreak/>
        <w:t xml:space="preserve">tender points (TPs) are identified to </w:t>
      </w:r>
      <w:r w:rsidR="00B33368" w:rsidRPr="00DF4F57">
        <w:rPr>
          <w:rFonts w:ascii="Cambria" w:hAnsi="Cambria" w:cs="Adobe Devanagari"/>
          <w:color w:val="000000"/>
          <w:sz w:val="24"/>
          <w:szCs w:val="24"/>
        </w:rPr>
        <w:t>diagnose</w:t>
      </w:r>
      <w:r w:rsidR="00390AA0" w:rsidRPr="00DF4F57">
        <w:rPr>
          <w:rFonts w:ascii="Cambria" w:hAnsi="Cambria" w:cs="Adobe Devanagari"/>
          <w:color w:val="000000"/>
          <w:sz w:val="24"/>
          <w:szCs w:val="24"/>
        </w:rPr>
        <w:t xml:space="preserve"> neuromuscular dysfunction </w:t>
      </w:r>
      <w:r w:rsidR="00F62968" w:rsidRPr="00DF4F57">
        <w:rPr>
          <w:rFonts w:ascii="Cambria" w:hAnsi="Cambria" w:cs="Adobe Devanagari"/>
          <w:color w:val="000000"/>
          <w:sz w:val="24"/>
          <w:szCs w:val="24"/>
        </w:rPr>
        <w:t xml:space="preserve">and are monitored over the course of treatment to assess </w:t>
      </w:r>
      <w:r w:rsidR="00B33368" w:rsidRPr="00DF4F57">
        <w:rPr>
          <w:rFonts w:ascii="Cambria" w:hAnsi="Cambria" w:cs="Adobe Devanagari"/>
          <w:color w:val="000000"/>
          <w:sz w:val="24"/>
          <w:szCs w:val="24"/>
        </w:rPr>
        <w:t xml:space="preserve">clinical </w:t>
      </w:r>
      <w:r w:rsidR="00F62968" w:rsidRPr="00DF4F57">
        <w:rPr>
          <w:rFonts w:ascii="Cambria" w:hAnsi="Cambria" w:cs="Adobe Devanagari"/>
          <w:color w:val="000000"/>
          <w:sz w:val="24"/>
          <w:szCs w:val="24"/>
        </w:rPr>
        <w:t xml:space="preserve">progress.  </w:t>
      </w:r>
      <w:r w:rsidR="000848CA" w:rsidRPr="00DF4F57">
        <w:rPr>
          <w:rFonts w:ascii="Cambria" w:hAnsi="Cambria" w:cs="Adobe Devanagari"/>
          <w:color w:val="000000"/>
          <w:sz w:val="24"/>
          <w:szCs w:val="24"/>
        </w:rPr>
        <w:t>Physically</w:t>
      </w:r>
      <w:r w:rsidR="00F62968" w:rsidRPr="00DF4F57">
        <w:rPr>
          <w:rFonts w:ascii="Cambria" w:hAnsi="Cambria" w:cs="Adobe Devanagari"/>
          <w:color w:val="000000"/>
          <w:sz w:val="24"/>
          <w:szCs w:val="24"/>
        </w:rPr>
        <w:t>,</w:t>
      </w:r>
      <w:r w:rsidR="000848CA" w:rsidRPr="00DF4F57">
        <w:rPr>
          <w:rFonts w:ascii="Cambria" w:hAnsi="Cambria" w:cs="Adobe Devanagari"/>
          <w:color w:val="000000"/>
          <w:sz w:val="24"/>
          <w:szCs w:val="24"/>
        </w:rPr>
        <w:t xml:space="preserve"> </w:t>
      </w:r>
      <w:r w:rsidR="003E4D5F" w:rsidRPr="00DF4F57">
        <w:rPr>
          <w:rFonts w:ascii="Cambria" w:hAnsi="Cambria" w:cs="Adobe Devanagari"/>
          <w:color w:val="000000"/>
          <w:sz w:val="24"/>
          <w:szCs w:val="24"/>
        </w:rPr>
        <w:t>TP</w:t>
      </w:r>
      <w:r w:rsidR="00EA1172" w:rsidRPr="00DF4F57">
        <w:rPr>
          <w:rFonts w:ascii="Cambria" w:hAnsi="Cambria" w:cs="Adobe Devanagari"/>
          <w:color w:val="000000"/>
          <w:sz w:val="24"/>
          <w:szCs w:val="24"/>
        </w:rPr>
        <w:t>s</w:t>
      </w:r>
      <w:r w:rsidR="003E4D5F" w:rsidRPr="00DF4F57">
        <w:rPr>
          <w:rFonts w:ascii="Cambria" w:hAnsi="Cambria" w:cs="Adobe Devanagari"/>
          <w:color w:val="000000"/>
          <w:sz w:val="24"/>
          <w:szCs w:val="24"/>
        </w:rPr>
        <w:t xml:space="preserve"> </w:t>
      </w:r>
      <w:r w:rsidR="005D203E" w:rsidRPr="00DF4F57">
        <w:rPr>
          <w:rFonts w:ascii="Cambria" w:hAnsi="Cambria" w:cs="Adobe Devanagari"/>
          <w:color w:val="000000"/>
          <w:sz w:val="24"/>
          <w:szCs w:val="24"/>
        </w:rPr>
        <w:t xml:space="preserve">were </w:t>
      </w:r>
      <w:r w:rsidR="003E4D5F" w:rsidRPr="00DF4F57">
        <w:rPr>
          <w:rFonts w:ascii="Cambria" w:hAnsi="Cambria" w:cs="Adobe Devanagari"/>
          <w:color w:val="000000"/>
          <w:sz w:val="24"/>
          <w:szCs w:val="24"/>
        </w:rPr>
        <w:t>described</w:t>
      </w:r>
      <w:r w:rsidR="00390AA0" w:rsidRPr="00DF4F57">
        <w:rPr>
          <w:rFonts w:ascii="Cambria" w:hAnsi="Cambria" w:cs="Adobe Devanagari"/>
          <w:color w:val="000000"/>
          <w:sz w:val="24"/>
          <w:szCs w:val="24"/>
        </w:rPr>
        <w:t xml:space="preserve"> by Jones </w:t>
      </w:r>
      <w:r w:rsidR="003E4D5F" w:rsidRPr="00DF4F57">
        <w:rPr>
          <w:rFonts w:ascii="Cambria" w:hAnsi="Cambria" w:cs="Adobe Devanagari"/>
          <w:color w:val="000000"/>
          <w:sz w:val="24"/>
          <w:szCs w:val="24"/>
        </w:rPr>
        <w:t xml:space="preserve">as </w:t>
      </w:r>
      <w:r w:rsidR="00FD00CF" w:rsidRPr="00DF4F57">
        <w:rPr>
          <w:rFonts w:ascii="Cambria" w:hAnsi="Cambria" w:cs="Adobe Devanagari"/>
          <w:color w:val="000000"/>
          <w:sz w:val="24"/>
          <w:szCs w:val="24"/>
        </w:rPr>
        <w:t>‘</w:t>
      </w:r>
      <w:r w:rsidR="003E4D5F" w:rsidRPr="00DF4F57">
        <w:rPr>
          <w:rFonts w:ascii="Cambria" w:hAnsi="Cambria" w:cs="Adobe Devanagari"/>
          <w:color w:val="000000"/>
          <w:sz w:val="24"/>
          <w:szCs w:val="24"/>
        </w:rPr>
        <w:t>tense</w:t>
      </w:r>
      <w:r w:rsidR="00E12DAA" w:rsidRPr="00DF4F57">
        <w:rPr>
          <w:rFonts w:ascii="Cambria" w:hAnsi="Cambria" w:cs="Adobe Devanagari"/>
          <w:color w:val="000000"/>
          <w:sz w:val="24"/>
          <w:szCs w:val="24"/>
        </w:rPr>
        <w:t>,</w:t>
      </w:r>
      <w:r w:rsidR="003E4D5F" w:rsidRPr="00DF4F57">
        <w:rPr>
          <w:rFonts w:ascii="Cambria" w:hAnsi="Cambria" w:cs="Adobe Devanagari"/>
          <w:color w:val="000000"/>
          <w:sz w:val="24"/>
          <w:szCs w:val="24"/>
        </w:rPr>
        <w:t xml:space="preserve"> tender</w:t>
      </w:r>
      <w:r w:rsidR="00E12DAA" w:rsidRPr="00DF4F57">
        <w:rPr>
          <w:rFonts w:ascii="Cambria" w:hAnsi="Cambria" w:cs="Adobe Devanagari"/>
          <w:color w:val="000000"/>
          <w:sz w:val="24"/>
          <w:szCs w:val="24"/>
        </w:rPr>
        <w:t>,</w:t>
      </w:r>
      <w:r w:rsidR="003E4D5F" w:rsidRPr="00DF4F57">
        <w:rPr>
          <w:rFonts w:ascii="Cambria" w:hAnsi="Cambria" w:cs="Adobe Devanagari"/>
          <w:color w:val="000000"/>
          <w:sz w:val="24"/>
          <w:szCs w:val="24"/>
        </w:rPr>
        <w:t xml:space="preserve"> edemato</w:t>
      </w:r>
      <w:r w:rsidR="00FF58E9" w:rsidRPr="00DF4F57">
        <w:rPr>
          <w:rFonts w:ascii="Cambria" w:hAnsi="Cambria" w:cs="Adobe Devanagari"/>
          <w:color w:val="000000"/>
          <w:sz w:val="24"/>
          <w:szCs w:val="24"/>
        </w:rPr>
        <w:t>us masses about 1</w:t>
      </w:r>
      <w:r w:rsidR="00D921F8" w:rsidRPr="00DF4F57">
        <w:rPr>
          <w:rFonts w:ascii="Cambria" w:hAnsi="Cambria" w:cs="Adobe Devanagari"/>
          <w:color w:val="000000"/>
          <w:sz w:val="24"/>
          <w:szCs w:val="24"/>
        </w:rPr>
        <w:t xml:space="preserve"> </w:t>
      </w:r>
      <w:r w:rsidR="00FF58E9" w:rsidRPr="00DF4F57">
        <w:rPr>
          <w:rFonts w:ascii="Cambria" w:hAnsi="Cambria" w:cs="Adobe Devanagari"/>
          <w:color w:val="000000"/>
          <w:sz w:val="24"/>
          <w:szCs w:val="24"/>
        </w:rPr>
        <w:t>cm in diameter</w:t>
      </w:r>
      <w:r w:rsidR="00FD00CF" w:rsidRPr="00DF4F57">
        <w:rPr>
          <w:rFonts w:ascii="Cambria" w:hAnsi="Cambria" w:cs="Adobe Devanagari"/>
          <w:color w:val="000000"/>
          <w:sz w:val="24"/>
          <w:szCs w:val="24"/>
        </w:rPr>
        <w:t>’</w:t>
      </w:r>
      <w:r w:rsidR="00FF58E9" w:rsidRPr="00DF4F57">
        <w:rPr>
          <w:rFonts w:ascii="Cambria" w:hAnsi="Cambria" w:cs="Adobe Devanagari"/>
          <w:color w:val="000000"/>
          <w:sz w:val="24"/>
          <w:szCs w:val="24"/>
        </w:rPr>
        <w:t xml:space="preserve"> and have been documented in both muscular and fascial locations</w:t>
      </w:r>
      <w:r w:rsidR="000848CA" w:rsidRPr="00DF4F57">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b3M7QW1icm9naW8gJmFtcDsgIFJvdGggMTk5NzsgSm9uZXMgMTk5NSk8L0Rpc3BsYXlUZXh0Pjxy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=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b3M7QW1icm9naW8gJmFtcDsgIFJvdGggMTk5NzsgSm9uZXMgMTk5NSk8L0Rpc3BsYXlUZXh0Pjxy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=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Jones 1995)</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 xml:space="preserve"> </w:t>
      </w:r>
      <w:r w:rsidR="00816863" w:rsidRPr="00DF4F57">
        <w:rPr>
          <w:rFonts w:ascii="Cambria" w:hAnsi="Cambria" w:cs="Adobe Devanagari"/>
          <w:color w:val="000000"/>
          <w:sz w:val="24"/>
          <w:szCs w:val="24"/>
        </w:rPr>
        <w:t xml:space="preserve">After a diagnostic </w:t>
      </w:r>
      <w:r w:rsidR="00B33368" w:rsidRPr="00DF4F57">
        <w:rPr>
          <w:rFonts w:ascii="Cambria" w:hAnsi="Cambria" w:cs="Adobe Devanagari"/>
          <w:color w:val="000000"/>
          <w:sz w:val="24"/>
          <w:szCs w:val="24"/>
        </w:rPr>
        <w:t>TP</w:t>
      </w:r>
      <w:r w:rsidR="00F249E2" w:rsidRPr="00DF4F57">
        <w:rPr>
          <w:rFonts w:ascii="Cambria" w:hAnsi="Cambria" w:cs="Adobe Devanagari"/>
          <w:color w:val="000000"/>
          <w:sz w:val="24"/>
          <w:szCs w:val="24"/>
        </w:rPr>
        <w:t xml:space="preserve"> is identified</w:t>
      </w:r>
      <w:r w:rsidR="00816863" w:rsidRPr="00DF4F57">
        <w:rPr>
          <w:rFonts w:ascii="Cambria" w:hAnsi="Cambria" w:cs="Adobe Devanagari"/>
          <w:color w:val="000000"/>
          <w:sz w:val="24"/>
          <w:szCs w:val="24"/>
        </w:rPr>
        <w:t xml:space="preserve">, patients are </w:t>
      </w:r>
      <w:r w:rsidR="008859FA" w:rsidRPr="00DF4F57">
        <w:rPr>
          <w:rFonts w:ascii="Cambria" w:hAnsi="Cambria" w:cs="Adobe Devanagari"/>
          <w:color w:val="000000"/>
          <w:sz w:val="24"/>
          <w:szCs w:val="24"/>
        </w:rPr>
        <w:t xml:space="preserve">passively </w:t>
      </w:r>
      <w:r w:rsidR="00816863" w:rsidRPr="00DF4F57">
        <w:rPr>
          <w:rFonts w:ascii="Cambria" w:hAnsi="Cambria" w:cs="Adobe Devanagari"/>
          <w:color w:val="000000"/>
          <w:sz w:val="24"/>
          <w:szCs w:val="24"/>
        </w:rPr>
        <w:t>placed int</w:t>
      </w:r>
      <w:r w:rsidR="00AD789E" w:rsidRPr="00DF4F57">
        <w:rPr>
          <w:rFonts w:ascii="Cambria" w:hAnsi="Cambria" w:cs="Adobe Devanagari"/>
          <w:color w:val="000000"/>
          <w:sz w:val="24"/>
          <w:szCs w:val="24"/>
        </w:rPr>
        <w:t>o specified positions</w:t>
      </w:r>
      <w:r w:rsidR="00816863" w:rsidRPr="00DF4F57">
        <w:rPr>
          <w:rFonts w:ascii="Cambria" w:hAnsi="Cambria" w:cs="Adobe Devanagari"/>
          <w:color w:val="000000"/>
          <w:sz w:val="24"/>
          <w:szCs w:val="24"/>
        </w:rPr>
        <w:t xml:space="preserve"> for up to 90 sec</w:t>
      </w:r>
      <w:r w:rsidR="00AF0994" w:rsidRPr="00DF4F57">
        <w:rPr>
          <w:rFonts w:ascii="Cambria" w:hAnsi="Cambria" w:cs="Adobe Devanagari"/>
          <w:color w:val="000000"/>
          <w:sz w:val="24"/>
          <w:szCs w:val="24"/>
        </w:rPr>
        <w:t>onds</w:t>
      </w:r>
      <w:r w:rsidR="00A82233" w:rsidRPr="00DF4F57">
        <w:rPr>
          <w:rFonts w:ascii="Cambria" w:hAnsi="Cambria" w:cs="Adobe Devanagari"/>
          <w:color w:val="000000"/>
          <w:sz w:val="24"/>
          <w:szCs w:val="24"/>
        </w:rPr>
        <w:t xml:space="preserve"> to release the TP</w:t>
      </w:r>
      <w:r w:rsidR="00206075" w:rsidRPr="00DF4F57">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b3M7QW1icm9naW8gJmFtcDsgIFJvdGggMTk5NzsgSm9uZXMgMTk5NTsgV29uZyAyMDEyKTwvRGlz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b3M7QW1icm9naW8gJmFtcDsgIFJvdGggMTk5NzsgSm9uZXMgMTk5NTsgV29uZyAyMDEyKTwvRGlz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Jones 1995; Wong 2012)</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 xml:space="preserve">.  </w:t>
      </w:r>
      <w:r w:rsidR="00CF3983" w:rsidRPr="00DF4F57">
        <w:rPr>
          <w:rFonts w:ascii="Cambria" w:hAnsi="Cambria" w:cs="Adobe Devanagari"/>
          <w:sz w:val="24"/>
          <w:szCs w:val="24"/>
        </w:rPr>
        <w:t xml:space="preserve">  In the classic SCS model, no distinction is made between TPs and myofascial trigger points (</w:t>
      </w:r>
      <w:proofErr w:type="spellStart"/>
      <w:r w:rsidR="00CF3983" w:rsidRPr="00DF4F57">
        <w:rPr>
          <w:rFonts w:ascii="Cambria" w:hAnsi="Cambria" w:cs="Adobe Devanagari"/>
          <w:sz w:val="24"/>
          <w:szCs w:val="24"/>
        </w:rPr>
        <w:t>Trps</w:t>
      </w:r>
      <w:proofErr w:type="spellEnd"/>
      <w:r w:rsidR="00CF3983" w:rsidRPr="00DF4F57">
        <w:rPr>
          <w:rFonts w:ascii="Cambria" w:hAnsi="Cambria" w:cs="Adobe Devanagari"/>
          <w:sz w:val="24"/>
          <w:szCs w:val="24"/>
        </w:rPr>
        <w:t>), but a discussion of how they are related will be given later in the framework of the proposed CS model.</w:t>
      </w:r>
    </w:p>
    <w:p w14:paraId="499383D7" w14:textId="2A1D08CB" w:rsidR="005E529B" w:rsidRPr="00DF4F57" w:rsidRDefault="005E529B">
      <w:pPr>
        <w:autoSpaceDE w:val="0"/>
        <w:autoSpaceDN w:val="0"/>
        <w:adjustRightInd w:val="0"/>
        <w:spacing w:after="0" w:line="480" w:lineRule="auto"/>
        <w:ind w:firstLine="720"/>
        <w:rPr>
          <w:rFonts w:ascii="Cambria" w:hAnsi="Cambria" w:cs="Adobe Devanagari"/>
          <w:color w:val="000000"/>
          <w:sz w:val="24"/>
          <w:szCs w:val="24"/>
        </w:rPr>
      </w:pPr>
      <w:r w:rsidRPr="00DF4F57">
        <w:rPr>
          <w:rFonts w:ascii="Cambria" w:hAnsi="Cambria" w:cs="Adobe Devanagari"/>
          <w:color w:val="000000"/>
          <w:sz w:val="24"/>
          <w:szCs w:val="24"/>
        </w:rPr>
        <w:t>The proposed physiological mechanisms behind SCS are theoretical.  Historically</w:t>
      </w:r>
      <w:r w:rsidR="00F62968"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the </w:t>
      </w:r>
      <w:r w:rsidR="001D2FA1" w:rsidRPr="00DF4F57">
        <w:rPr>
          <w:rFonts w:ascii="Cambria" w:hAnsi="Cambria" w:cs="Adobe Devanagari"/>
          <w:color w:val="000000"/>
          <w:sz w:val="24"/>
          <w:szCs w:val="24"/>
        </w:rPr>
        <w:t>p</w:t>
      </w:r>
      <w:r w:rsidRPr="00DF4F57">
        <w:rPr>
          <w:rFonts w:ascii="Cambria" w:hAnsi="Cambria" w:cs="Adobe Devanagari"/>
          <w:color w:val="000000"/>
          <w:sz w:val="24"/>
          <w:szCs w:val="24"/>
        </w:rPr>
        <w:t xml:space="preserve">roprioceptive or </w:t>
      </w:r>
      <w:proofErr w:type="spellStart"/>
      <w:r w:rsidRPr="00DF4F57">
        <w:rPr>
          <w:rFonts w:ascii="Cambria" w:hAnsi="Cambria" w:cs="Adobe Devanagari"/>
          <w:color w:val="000000"/>
          <w:sz w:val="24"/>
          <w:szCs w:val="24"/>
        </w:rPr>
        <w:t>Korr</w:t>
      </w:r>
      <w:proofErr w:type="spellEnd"/>
      <w:r w:rsidRPr="00DF4F57">
        <w:rPr>
          <w:rFonts w:ascii="Cambria" w:hAnsi="Cambria" w:cs="Adobe Devanagari"/>
          <w:color w:val="000000"/>
          <w:sz w:val="24"/>
          <w:szCs w:val="24"/>
        </w:rPr>
        <w:t xml:space="preserve"> hypothesis of joint dysfunction has been utilized to explain the effects of SCS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&lt;EndNote&gt;&lt;Cite&gt;&lt;Author&gt;Wong&lt;/Author&gt;&lt;Year&gt;2012&lt;/Year&gt;&lt;RecNum&gt;11&lt;/RecNum&gt;&lt;DisplayText&gt;(Wong 2012)&lt;/DisplayText&gt;&lt;record&gt;&lt;rec-number&gt;11&lt;/rec-number&gt;&lt;foreign-keys&gt;&lt;key app="EN" db-id="2v5tx202jzr094eswev50pvvsvr2tvpv9vda" timestamp="1485895302"&gt;11&lt;/key&gt;&lt;/foreign-keys&gt;&lt;ref-type name="Journal Article"&gt;17&lt;/ref-type&gt;&lt;contributors&gt;&lt;authors&gt;&lt;author&gt;Wong, Christopher Kevin&lt;/author&gt;&lt;/authors&gt;&lt;/contributors&gt;&lt;titles&gt;&lt;title&gt;Strain counterstrain: current concepts and clinical evidence&lt;/title&gt;&lt;secondary-title&gt;Manual Therapy&lt;/secondary-title&gt;&lt;alt-title&gt;Man Ther&lt;/alt-title&gt;&lt;short-title&gt;Strain counterstrain&lt;/short-title&gt;&lt;/titles&gt;&lt;periodical&gt;&lt;full-title&gt;Man Ther&lt;/full-title&gt;&lt;abbr-1&gt;Manual therapy&lt;/abbr-1&gt;&lt;/periodical&gt;&lt;alt-periodical&gt;&lt;full-title&gt;Man Ther&lt;/full-title&gt;&lt;abbr-1&gt;Manual therapy&lt;/abbr-1&gt;&lt;/alt-periodical&gt;&lt;pages&gt;2-8&lt;/pages&gt;&lt;volume&gt;17&lt;/volume&gt;&lt;number&gt;1&lt;/number&gt;&lt;keywords&gt;&lt;keyword&gt;Evidence-Based Medicine&lt;/keyword&gt;&lt;keyword&gt;Female&lt;/keyword&gt;&lt;keyword&gt;Humans&lt;/keyword&gt;&lt;keyword&gt;Male&lt;/keyword&gt;&lt;keyword&gt;Manipulation, Osteopathic&lt;/keyword&gt;&lt;keyword&gt;Musculoskeletal Diseases&lt;/keyword&gt;&lt;keyword&gt;Pain&lt;/keyword&gt;&lt;keyword&gt;Pain Measurement&lt;/keyword&gt;&lt;keyword&gt;Patient Positioning&lt;/keyword&gt;&lt;keyword&gt;Prognosis&lt;/keyword&gt;&lt;keyword&gt;Sprains and Strains&lt;/keyword&gt;&lt;keyword&gt;Treatment Outcome&lt;/keyword&gt;&lt;keyword&gt;Trigger Points&lt;/keyword&gt;&lt;/keywords&gt;&lt;dates&gt;&lt;year&gt;2012&lt;/year&gt;&lt;pub-dates&gt;&lt;date&gt;2012/02//&lt;/date&gt;&lt;/pub-dates&gt;&lt;/dates&gt;&lt;isbn&gt;1532-2769&lt;/isbn&gt;&lt;urls&gt;&lt;related-urls&gt;&lt;url&gt;http://www.ncbi.nlm.nih.gov/pubmed/22030379&lt;/url&gt;&lt;url&gt;http://ac.els-cdn.com/S1356689X1100186X/1-s2.0-S1356689X1100186X-main.pdf?_tid=c27cc468-e7f5-11e6-8c81-00000aacb35f&amp;amp;acdnat=1485895519_cbcb3581972cbbdaf5ef49b4ac488ebf&lt;/url&gt;&lt;/related-urls&gt;&lt;/urls&gt;&lt;electronic-resource-num&gt;10.1016/j.math.2011.10.001&lt;/electronic-resource-num&gt;&lt;remote-database-provider&gt;PubMed&lt;/remote-database-provider&gt;&lt;language&gt;eng&lt;/language&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(Wong 2012)</w:t>
      </w:r>
      <w:r w:rsidR="00176FAB" w:rsidRPr="00917049">
        <w:rPr>
          <w:rFonts w:ascii="Cambria" w:hAnsi="Cambria" w:cs="Adobe Devanagari"/>
          <w:color w:val="000000"/>
          <w:sz w:val="24"/>
          <w:szCs w:val="24"/>
        </w:rPr>
        <w:fldChar w:fldCharType="end"/>
      </w:r>
      <w:r w:rsidRPr="00DF4F57">
        <w:rPr>
          <w:rFonts w:ascii="Cambria" w:hAnsi="Cambria" w:cs="Adobe Devanagari"/>
          <w:color w:val="000000"/>
          <w:sz w:val="24"/>
          <w:szCs w:val="24"/>
        </w:rPr>
        <w:t xml:space="preserve">. In this theory, aberrant neuromuscular reflexes caused by dysfunctional muscle spindles </w:t>
      </w:r>
      <w:r w:rsidR="00EC3645" w:rsidRPr="00DF4F57">
        <w:rPr>
          <w:rFonts w:ascii="Cambria" w:hAnsi="Cambria" w:cs="Adobe Devanagari"/>
          <w:color w:val="000000"/>
          <w:sz w:val="24"/>
          <w:szCs w:val="24"/>
        </w:rPr>
        <w:t>lead to</w:t>
      </w:r>
      <w:r w:rsidRPr="00DF4F57">
        <w:rPr>
          <w:rFonts w:ascii="Cambria" w:hAnsi="Cambria" w:cs="Adobe Devanagari"/>
          <w:color w:val="000000"/>
          <w:sz w:val="24"/>
          <w:szCs w:val="24"/>
        </w:rPr>
        <w:t xml:space="preserve"> joi</w:t>
      </w:r>
      <w:r w:rsidR="001D2FA1" w:rsidRPr="00DF4F57">
        <w:rPr>
          <w:rFonts w:ascii="Cambria" w:hAnsi="Cambria" w:cs="Adobe Devanagari"/>
          <w:color w:val="000000"/>
          <w:sz w:val="24"/>
          <w:szCs w:val="24"/>
        </w:rPr>
        <w:t xml:space="preserve">nt </w:t>
      </w:r>
      <w:r w:rsidR="00B65F36" w:rsidRPr="00DF4F57">
        <w:rPr>
          <w:rFonts w:ascii="Cambria" w:hAnsi="Cambria" w:cs="Adobe Devanagari"/>
          <w:color w:val="000000"/>
          <w:sz w:val="24"/>
          <w:szCs w:val="24"/>
        </w:rPr>
        <w:t xml:space="preserve">fixation and </w:t>
      </w:r>
      <w:r w:rsidR="001D2FA1" w:rsidRPr="00DF4F57">
        <w:rPr>
          <w:rFonts w:ascii="Cambria" w:hAnsi="Cambria" w:cs="Adobe Devanagari"/>
          <w:color w:val="000000"/>
          <w:sz w:val="24"/>
          <w:szCs w:val="24"/>
        </w:rPr>
        <w:t xml:space="preserve">dysfunction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&lt;EndNote&gt;&lt;Cite&gt;&lt;Author&gt;Korr&lt;/Author&gt;&lt;Year&gt;1975&lt;/Year&gt;&lt;RecNum&gt;12&lt;/RecNum&gt;&lt;DisplayText&gt;(Korr 1975)&lt;/DisplayText&gt;&lt;record&gt;&lt;rec-number&gt;12&lt;/rec-number&gt;&lt;foreign-keys&gt;&lt;key app="EN" db-id="2v5tx202jzr094eswev50pvvsvr2tvpv9vda" timestamp="1485895302"&gt;12&lt;/key&gt;&lt;/foreign-keys&gt;&lt;ref-type name="Journal Article"&gt;17&lt;/ref-type&gt;&lt;contributors&gt;&lt;authors&gt;&lt;author&gt;Korr, I. M.&lt;/author&gt;&lt;/authors&gt;&lt;/contributors&gt;&lt;titles&gt;&lt;title&gt;Proprioceptors and somatic dysfunction&lt;/title&gt;&lt;secondary-title&gt;The Journal of the American Osteopathic Association&lt;/secondary-title&gt;&lt;alt-title&gt;J Am Osteopath Assoc&lt;/alt-title&gt;&lt;/titles&gt;&lt;periodical&gt;&lt;full-title&gt;The Journal of the American Osteopathic Association&lt;/full-title&gt;&lt;abbr-1&gt;J Am Osteopath Assoc&lt;/abbr-1&gt;&lt;/periodical&gt;&lt;alt-periodical&gt;&lt;full-title&gt;The Journal of the American Osteopathic Association&lt;/full-title&gt;&lt;abbr-1&gt;J Am Osteopath Assoc&lt;/abbr-1&gt;&lt;/alt-periodical&gt;&lt;pages&gt;638-650&lt;/pages&gt;&lt;volume&gt;74&lt;/volume&gt;&lt;number&gt;7&lt;/number&gt;&lt;keywords&gt;&lt;keyword&gt;Bone Diseases&lt;/keyword&gt;&lt;keyword&gt;Humans&lt;/keyword&gt;&lt;keyword&gt;Joints&lt;/keyword&gt;&lt;keyword&gt;Mechanoreceptors&lt;/keyword&gt;&lt;keyword&gt;Motor Activity&lt;/keyword&gt;&lt;keyword&gt;Motor Endplate&lt;/keyword&gt;&lt;keyword&gt;Movement&lt;/keyword&gt;&lt;keyword&gt;Muscle Contraction&lt;/keyword&gt;&lt;keyword&gt;Muscle Spindles&lt;/keyword&gt;&lt;keyword&gt;Neurons&lt;/keyword&gt;&lt;keyword&gt;Sensory Receptor Cells&lt;/keyword&gt;&lt;keyword&gt;Tendons&lt;/keyword&gt;&lt;/keywords&gt;&lt;dates&gt;&lt;year&gt;1975&lt;/year&gt;&lt;pub-dates&gt;&lt;date&gt;1975/03//&lt;/date&gt;&lt;/pub-dates&gt;&lt;/dates&gt;&lt;isbn&gt;0098-6151&lt;/isbn&gt;&lt;urls&gt;&lt;related-urls&gt;&lt;url&gt;http://www.ncbi.nlm.nih.gov/pubmed/124754&lt;/url&gt;&lt;url&gt;http://jaoa.org/article.aspx?articleid=2096985&lt;/url&gt;&lt;/related-urls&gt;&lt;/urls&gt;&lt;remote-database-provider&gt;PubMed&lt;/remote-database-provider&gt;&lt;language&gt;eng&lt;/language&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(Korr 1975)</w:t>
      </w:r>
      <w:r w:rsidR="00176FAB" w:rsidRPr="00917049">
        <w:rPr>
          <w:rFonts w:ascii="Cambria" w:hAnsi="Cambria" w:cs="Adobe Devanagari"/>
          <w:color w:val="000000"/>
          <w:sz w:val="24"/>
          <w:szCs w:val="24"/>
        </w:rPr>
        <w:fldChar w:fldCharType="end"/>
      </w:r>
      <w:r w:rsidR="001D2FA1"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Through passive positioning, SCS </w:t>
      </w:r>
      <w:r w:rsidR="00B65F36" w:rsidRPr="00DF4F57">
        <w:rPr>
          <w:rFonts w:ascii="Cambria" w:hAnsi="Cambria" w:cs="Adobe Devanagari"/>
          <w:color w:val="000000"/>
          <w:sz w:val="24"/>
          <w:szCs w:val="24"/>
        </w:rPr>
        <w:t xml:space="preserve">is believed to </w:t>
      </w:r>
      <w:r w:rsidRPr="00DF4F57">
        <w:rPr>
          <w:rFonts w:ascii="Cambria" w:hAnsi="Cambria" w:cs="Adobe Devanagari"/>
          <w:color w:val="000000"/>
          <w:sz w:val="24"/>
          <w:szCs w:val="24"/>
        </w:rPr>
        <w:t xml:space="preserve">reset the dysfunctional proprioceptors to baseline sensitivity, normalizing the stretch reflex and restoring pain-free function to the involved joint.  </w:t>
      </w:r>
    </w:p>
    <w:p w14:paraId="1627B7F2" w14:textId="5BE4D452" w:rsidR="00F62968" w:rsidRPr="00DF4F57" w:rsidRDefault="00F62968">
      <w:pPr>
        <w:autoSpaceDE w:val="0"/>
        <w:autoSpaceDN w:val="0"/>
        <w:adjustRightInd w:val="0"/>
        <w:spacing w:after="0" w:line="480" w:lineRule="auto"/>
        <w:ind w:firstLine="720"/>
        <w:rPr>
          <w:rFonts w:ascii="Cambria" w:hAnsi="Cambria" w:cs="Adobe Devanagari"/>
          <w:color w:val="000000"/>
          <w:sz w:val="24"/>
          <w:szCs w:val="24"/>
        </w:rPr>
      </w:pPr>
      <w:r w:rsidRPr="00DF4F57">
        <w:rPr>
          <w:rFonts w:ascii="Cambria" w:hAnsi="Cambria" w:cs="Adobe Devanagari"/>
          <w:color w:val="000000"/>
          <w:sz w:val="24"/>
          <w:szCs w:val="24"/>
        </w:rPr>
        <w:t>In 1990</w:t>
      </w:r>
      <w:r w:rsidR="001D2FA1"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Van Buskirk question</w:t>
      </w:r>
      <w:r w:rsidR="00F249E2" w:rsidRPr="00DF4F57">
        <w:rPr>
          <w:rFonts w:ascii="Cambria" w:hAnsi="Cambria" w:cs="Adobe Devanagari"/>
          <w:color w:val="000000"/>
          <w:sz w:val="24"/>
          <w:szCs w:val="24"/>
        </w:rPr>
        <w:t>ed</w:t>
      </w:r>
      <w:r w:rsidRPr="00DF4F57">
        <w:rPr>
          <w:rFonts w:ascii="Cambria" w:hAnsi="Cambria" w:cs="Adobe Devanagari"/>
          <w:color w:val="000000"/>
          <w:sz w:val="24"/>
          <w:szCs w:val="24"/>
        </w:rPr>
        <w:t xml:space="preserve"> the </w:t>
      </w:r>
      <w:r w:rsidR="001D2FA1" w:rsidRPr="00DF4F57">
        <w:rPr>
          <w:rFonts w:ascii="Cambria" w:hAnsi="Cambria" w:cs="Adobe Devanagari"/>
          <w:color w:val="000000"/>
          <w:sz w:val="24"/>
          <w:szCs w:val="24"/>
        </w:rPr>
        <w:t>validity of the p</w:t>
      </w:r>
      <w:r w:rsidRPr="00DF4F57">
        <w:rPr>
          <w:rFonts w:ascii="Cambria" w:hAnsi="Cambria" w:cs="Adobe Devanagari"/>
          <w:color w:val="000000"/>
          <w:sz w:val="24"/>
          <w:szCs w:val="24"/>
        </w:rPr>
        <w:t xml:space="preserve">roprioceptive </w:t>
      </w:r>
      <w:r w:rsidR="001D2FA1" w:rsidRPr="00DF4F57">
        <w:rPr>
          <w:rFonts w:ascii="Cambria" w:hAnsi="Cambria" w:cs="Adobe Devanagari"/>
          <w:color w:val="000000"/>
          <w:sz w:val="24"/>
          <w:szCs w:val="24"/>
        </w:rPr>
        <w:t>m</w:t>
      </w:r>
      <w:r w:rsidRPr="00DF4F57">
        <w:rPr>
          <w:rFonts w:ascii="Cambria" w:hAnsi="Cambria" w:cs="Adobe Devanagari"/>
          <w:color w:val="000000"/>
          <w:sz w:val="24"/>
          <w:szCs w:val="24"/>
        </w:rPr>
        <w:t xml:space="preserve">odel </w:t>
      </w:r>
      <w:r w:rsidR="005E2F8C"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&lt;EndNote&gt;&lt;Cite&gt;&lt;Author&gt;Van Buskirk&lt;/Author&gt;&lt;Year&gt;1990&lt;/Year&gt;&lt;RecNum&gt;13&lt;/RecNum&gt;&lt;DisplayText&gt;(Van Buskirk 1990)&lt;/DisplayText&gt;&lt;record&gt;&lt;rec-number&gt;13&lt;/rec-number&gt;&lt;foreign-keys&gt;&lt;key app="EN" db-id="2v5tx202jzr094eswev50pvvsvr2tvpv9vda" timestamp="1485895302"&gt;13&lt;/key&gt;&lt;/foreign-keys&gt;&lt;ref-type name="Journal Article"&gt;17&lt;/ref-type&gt;&lt;contributors&gt;&lt;authors&gt;&lt;author&gt;Van Buskirk, R. L.&lt;/author&gt;&lt;/authors&gt;&lt;/contributors&gt;&lt;titles&gt;&lt;title&gt;Nociceptive reflexes and the somatic dysfunction: a model&lt;/title&gt;&lt;secondary-title&gt;The Journal of the American Osteopathic Association&lt;/secondary-title&gt;&lt;alt-title&gt;J Am Osteopath Assoc&lt;/alt-title&gt;&lt;short-title&gt;Nociceptive reflexes and the somatic dysfunction&lt;/short-title&gt;&lt;/titles&gt;&lt;periodical&gt;&lt;full-title&gt;The Journal of the American Osteopathic Association&lt;/full-title&gt;&lt;abbr-1&gt;J Am Osteopath Assoc&lt;/abbr-1&gt;&lt;/periodical&gt;&lt;alt-periodical&gt;&lt;full-title&gt;The Journal of the American Osteopathic Association&lt;/full-title&gt;&lt;abbr-1&gt;J Am Osteopath Assoc&lt;/abbr-1&gt;&lt;/alt-periodical&gt;&lt;pages&gt;792-794, 797-809&lt;/pages&gt;&lt;volume&gt;90&lt;/volume&gt;&lt;number&gt;9&lt;/number&gt;&lt;keywords&gt;&lt;keyword&gt;Bone and Bones&lt;/keyword&gt;&lt;keyword&gt;Disease&lt;/keyword&gt;&lt;keyword&gt;Humans&lt;/keyword&gt;&lt;keyword&gt;Models, Biological&lt;/keyword&gt;&lt;keyword&gt;Models, Neurological&lt;/keyword&gt;&lt;keyword&gt;Muscles&lt;/keyword&gt;&lt;keyword&gt;Nociceptors&lt;/keyword&gt;&lt;keyword&gt;Reflex&lt;/keyword&gt;&lt;keyword&gt;Viscera&lt;/keyword&gt;&lt;/keywords&gt;&lt;dates&gt;&lt;year&gt;1990&lt;/year&gt;&lt;pub-dates&gt;&lt;date&gt;1990/09//&lt;/date&gt;&lt;/pub-dates&gt;&lt;/dates&gt;&lt;isbn&gt;0098-6151&lt;/isbn&gt;&lt;urls&gt;&lt;related-urls&gt;&lt;url&gt;http://www.ncbi.nlm.nih.gov/pubmed/2211195&lt;/url&gt;&lt;url&gt;http://jaoa.org/article.aspx?articleid=2098637&lt;/url&gt;&lt;/related-urls&gt;&lt;/urls&gt;&lt;remote-database-provider&gt;PubMed&lt;/remote-database-provider&gt;&lt;language&gt;eng&lt;/language&gt;&lt;/record&gt;&lt;/Cite&gt;&lt;/EndNote&gt;</w:instrText>
      </w:r>
      <w:r w:rsidR="005E2F8C"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(Van Buskirk 1990)</w:t>
      </w:r>
      <w:r w:rsidR="005E2F8C" w:rsidRPr="00917049">
        <w:rPr>
          <w:rFonts w:ascii="Cambria" w:hAnsi="Cambria" w:cs="Adobe Devanagari"/>
          <w:color w:val="000000"/>
          <w:sz w:val="24"/>
          <w:szCs w:val="24"/>
        </w:rPr>
        <w:fldChar w:fldCharType="end"/>
      </w:r>
      <w:r w:rsidR="005E2F8C" w:rsidRPr="00917049">
        <w:rPr>
          <w:rFonts w:ascii="Cambria" w:hAnsi="Cambria" w:cs="Adobe Devanagari"/>
          <w:color w:val="000000"/>
          <w:sz w:val="24"/>
          <w:szCs w:val="24"/>
        </w:rPr>
        <w:t xml:space="preserve">. </w:t>
      </w:r>
      <w:r w:rsidR="00390AA0" w:rsidRPr="00DF4F57">
        <w:rPr>
          <w:rFonts w:ascii="Cambria" w:hAnsi="Cambria" w:cs="Adobe Devanagari"/>
          <w:color w:val="000000"/>
          <w:sz w:val="24"/>
          <w:szCs w:val="24"/>
        </w:rPr>
        <w:t xml:space="preserve"> </w:t>
      </w:r>
      <w:r w:rsidRPr="00DF4F57">
        <w:rPr>
          <w:rFonts w:ascii="Cambria" w:hAnsi="Cambria" w:cs="Adobe Devanagari"/>
          <w:color w:val="000000"/>
          <w:sz w:val="24"/>
          <w:szCs w:val="24"/>
        </w:rPr>
        <w:t xml:space="preserve">He argued that muscle spindle activity alone is neither necessary nor typically sufficient to produce isolated skeletal muscle contraction and that other tissue proprioceptors exist, such as </w:t>
      </w:r>
      <w:r w:rsidR="00390AA0" w:rsidRPr="00DF4F57">
        <w:rPr>
          <w:rFonts w:ascii="Cambria" w:hAnsi="Cambria" w:cs="Adobe Devanagari"/>
          <w:color w:val="000000"/>
          <w:sz w:val="24"/>
          <w:szCs w:val="24"/>
        </w:rPr>
        <w:t>nociceptors that</w:t>
      </w:r>
      <w:r w:rsidRPr="00DF4F57">
        <w:rPr>
          <w:rFonts w:ascii="Cambria" w:hAnsi="Cambria" w:cs="Adobe Devanagari"/>
          <w:color w:val="000000"/>
          <w:sz w:val="24"/>
          <w:szCs w:val="24"/>
        </w:rPr>
        <w:t xml:space="preserve"> can cause a similar clinical presentation. </w:t>
      </w:r>
      <w:r w:rsidR="005D203E" w:rsidRPr="00DF4F57">
        <w:rPr>
          <w:rFonts w:ascii="Cambria" w:hAnsi="Cambria" w:cs="Adobe Devanagari"/>
          <w:color w:val="000000"/>
          <w:sz w:val="24"/>
          <w:szCs w:val="24"/>
        </w:rPr>
        <w:t>He</w:t>
      </w:r>
      <w:r w:rsidRPr="00DF4F57">
        <w:rPr>
          <w:rFonts w:ascii="Cambria" w:hAnsi="Cambria" w:cs="Adobe Devanagari"/>
          <w:color w:val="000000"/>
          <w:sz w:val="24"/>
          <w:szCs w:val="24"/>
        </w:rPr>
        <w:t xml:space="preserve"> argued </w:t>
      </w:r>
      <w:r w:rsidR="005D203E" w:rsidRPr="00DF4F57">
        <w:rPr>
          <w:rFonts w:ascii="Cambria" w:hAnsi="Cambria" w:cs="Adobe Devanagari"/>
          <w:color w:val="000000"/>
          <w:sz w:val="24"/>
          <w:szCs w:val="24"/>
        </w:rPr>
        <w:t>for a</w:t>
      </w:r>
      <w:r w:rsidRPr="00DF4F57">
        <w:rPr>
          <w:rFonts w:ascii="Cambria" w:hAnsi="Cambria" w:cs="Adobe Devanagari"/>
          <w:color w:val="000000"/>
          <w:sz w:val="24"/>
          <w:szCs w:val="24"/>
        </w:rPr>
        <w:t xml:space="preserve"> nociceptive model</w:t>
      </w:r>
      <w:r w:rsidR="005D203E" w:rsidRPr="00DF4F57">
        <w:rPr>
          <w:rFonts w:ascii="Cambria" w:hAnsi="Cambria" w:cs="Adobe Devanagari"/>
          <w:color w:val="000000"/>
          <w:sz w:val="24"/>
          <w:szCs w:val="24"/>
        </w:rPr>
        <w:t xml:space="preserve"> that </w:t>
      </w:r>
      <w:r w:rsidRPr="00DF4F57">
        <w:rPr>
          <w:rFonts w:ascii="Cambria" w:hAnsi="Cambria" w:cs="Adobe Devanagari"/>
          <w:color w:val="000000"/>
          <w:sz w:val="24"/>
          <w:szCs w:val="24"/>
        </w:rPr>
        <w:t xml:space="preserve">could account for the fact that joint dysfunction is known to be caused by non-muscular tissues like the viscera, </w:t>
      </w:r>
      <w:r w:rsidRPr="00DF4F57">
        <w:rPr>
          <w:rFonts w:ascii="Cambria" w:hAnsi="Cambria" w:cs="Adobe Devanagari"/>
          <w:color w:val="000000"/>
          <w:sz w:val="24"/>
          <w:szCs w:val="24"/>
        </w:rPr>
        <w:lastRenderedPageBreak/>
        <w:t>which do not contain muscle spindles</w:t>
      </w:r>
      <w:r w:rsidR="00390AA0" w:rsidRPr="00DF4F57">
        <w:rPr>
          <w:rFonts w:ascii="Cambria" w:hAnsi="Cambria" w:cs="Adobe Devanagari"/>
          <w:color w:val="000000"/>
          <w:sz w:val="24"/>
          <w:szCs w:val="24"/>
        </w:rPr>
        <w:t xml:space="preserve">. </w:t>
      </w:r>
      <w:r w:rsidR="001038B2">
        <w:rPr>
          <w:rFonts w:ascii="Cambria" w:hAnsi="Cambria" w:cs="Adobe Devanagari"/>
          <w:color w:val="000000"/>
          <w:sz w:val="24"/>
          <w:szCs w:val="24"/>
        </w:rPr>
        <w:t xml:space="preserve"> </w:t>
      </w:r>
      <w:r w:rsidRPr="00DF4F57">
        <w:rPr>
          <w:rFonts w:ascii="Cambria" w:hAnsi="Cambria" w:cs="Adobe Devanagari"/>
          <w:color w:val="000000"/>
          <w:sz w:val="24"/>
          <w:szCs w:val="24"/>
        </w:rPr>
        <w:t xml:space="preserve">In 2005, </w:t>
      </w:r>
      <w:r w:rsidR="001038B2">
        <w:rPr>
          <w:rFonts w:ascii="Cambria" w:hAnsi="Cambria" w:cs="Adobe Devanagari"/>
          <w:color w:val="000000"/>
          <w:sz w:val="24"/>
          <w:szCs w:val="24"/>
        </w:rPr>
        <w:t xml:space="preserve">the </w:t>
      </w:r>
      <w:r w:rsidRPr="00DF4F57">
        <w:rPr>
          <w:rFonts w:ascii="Cambria" w:hAnsi="Cambria" w:cs="Adobe Devanagari"/>
          <w:color w:val="000000"/>
          <w:sz w:val="24"/>
          <w:szCs w:val="24"/>
        </w:rPr>
        <w:t xml:space="preserve">Van Buskirk </w:t>
      </w:r>
      <w:r w:rsidR="001038B2">
        <w:rPr>
          <w:rFonts w:ascii="Cambria" w:hAnsi="Cambria" w:cs="Adobe Devanagari"/>
          <w:color w:val="000000"/>
          <w:sz w:val="24"/>
          <w:szCs w:val="24"/>
        </w:rPr>
        <w:t>nociceptive model</w:t>
      </w:r>
      <w:r w:rsidRPr="00DF4F57">
        <w:rPr>
          <w:rFonts w:ascii="Cambria" w:hAnsi="Cambria" w:cs="Adobe Devanagari"/>
          <w:color w:val="000000"/>
          <w:sz w:val="24"/>
          <w:szCs w:val="24"/>
        </w:rPr>
        <w:t xml:space="preserve"> </w:t>
      </w:r>
      <w:r w:rsidR="001038B2">
        <w:rPr>
          <w:rFonts w:ascii="Cambria" w:hAnsi="Cambria" w:cs="Adobe Devanagari"/>
          <w:color w:val="000000"/>
          <w:sz w:val="24"/>
          <w:szCs w:val="24"/>
        </w:rPr>
        <w:t xml:space="preserve">was updated </w:t>
      </w:r>
      <w:r w:rsidRPr="00DF4F57">
        <w:rPr>
          <w:rFonts w:ascii="Cambria" w:hAnsi="Cambria" w:cs="Adobe Devanagari"/>
          <w:color w:val="000000"/>
          <w:sz w:val="24"/>
          <w:szCs w:val="24"/>
        </w:rPr>
        <w:t xml:space="preserve">to include new research related to the excitation of segmental dorsal root </w:t>
      </w:r>
      <w:r w:rsidR="00697F37" w:rsidRPr="00DF4F57">
        <w:rPr>
          <w:rFonts w:ascii="Cambria" w:hAnsi="Cambria" w:cs="Adobe Devanagari"/>
          <w:color w:val="000000"/>
          <w:sz w:val="24"/>
          <w:szCs w:val="24"/>
        </w:rPr>
        <w:t>reflexes and</w:t>
      </w:r>
      <w:r w:rsidRPr="00DF4F57">
        <w:rPr>
          <w:rFonts w:ascii="Cambria" w:hAnsi="Cambria" w:cs="Adobe Devanagari"/>
          <w:color w:val="000000"/>
          <w:sz w:val="24"/>
          <w:szCs w:val="24"/>
        </w:rPr>
        <w:t xml:space="preserve"> the potential for pain modulation from descending Central Nervous System (CNS) pathways</w:t>
      </w:r>
      <w:r w:rsidR="00452B66" w:rsidRPr="00917049">
        <w:rPr>
          <w:rFonts w:ascii="Cambria" w:hAnsi="Cambria" w:cs="Adobe Devanagari"/>
          <w:color w:val="000000"/>
          <w:sz w:val="24"/>
          <w:szCs w:val="24"/>
        </w:rPr>
        <w:t xml:space="preserve"> </w:t>
      </w:r>
      <w:r w:rsidR="00452B66"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&lt;EndNote&gt;&lt;Cite&gt;&lt;Author&gt;Howell&lt;/Author&gt;&lt;Year&gt;2005&lt;/Year&gt;&lt;RecNum&gt;14&lt;/RecNum&gt;&lt;DisplayText&gt;(Howell &amp;amp;  Willard 2005)&lt;/DisplayText&gt;&lt;record&gt;&lt;rec-number&gt;14&lt;/rec-number&gt;&lt;foreign-keys&gt;&lt;key app="EN" db-id="2v5tx202jzr094eswev50pvvsvr2tvpv9vda" timestamp="1485895302"&gt;14&lt;/key&gt;&lt;/foreign-keys&gt;&lt;ref-type name="Journal Article"&gt;17&lt;/ref-type&gt;&lt;contributors&gt;&lt;authors&gt;&lt;author&gt;Howell, John N.&lt;/author&gt;&lt;author&gt;Willard, Frank&lt;/author&gt;&lt;/authors&gt;&lt;/contributors&gt;&lt;titles&gt;&lt;title&gt;Nociception: New Understandings and Their Possible Relation to Somatic Dysfunction and Its Treatment&lt;/title&gt;&lt;secondary-title&gt;Ohio Research and Clinical Review&lt;/secondary-title&gt;&lt;short-title&gt;OHIO RESEARCH AND CLINICAL REVIEW. Nociception&lt;/short-title&gt;&lt;/titles&gt;&lt;periodical&gt;&lt;full-title&gt;Ohio Research and Clinical Review&lt;/full-title&gt;&lt;/periodical&gt;&lt;pages&gt;1-4&lt;/pages&gt;&lt;volume&gt;15&lt;/volume&gt;&lt;number&gt;Spring 2005&lt;/number&gt;&lt;dates&gt;&lt;year&gt;2005&lt;/year&gt;&lt;pub-dates&gt;&lt;date&gt;2005 Spring&lt;/date&gt;&lt;/pub-dates&gt;&lt;/dates&gt;&lt;urls&gt;&lt;related-urls&gt;&lt;url&gt;http://docplayer.net/30488561-Ohio-research-and-clinical-review-nociception-new-understandings-and-their-possible-relation-to-somatic-dysfunction-and-its-treatment.html&lt;/url&gt;&lt;url&gt;files/4060/30488561-Ohio-research-and-clinical-review-nociception-new-understandings-and-their-possible-re.html&lt;/url&gt;&lt;/related-urls&gt;&lt;/urls&gt;&lt;access-date&gt;2017/01/31/16:44:08&lt;/access-date&gt;&lt;/record&gt;&lt;/Cite&gt;&lt;/EndNote&gt;</w:instrText>
      </w:r>
      <w:r w:rsidR="00452B66"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(Howell &amp;  Willard 2005)</w:t>
      </w:r>
      <w:r w:rsidR="00452B66" w:rsidRPr="00917049">
        <w:rPr>
          <w:rFonts w:ascii="Cambria" w:hAnsi="Cambria" w:cs="Adobe Devanagari"/>
          <w:color w:val="000000"/>
          <w:sz w:val="24"/>
          <w:szCs w:val="24"/>
        </w:rPr>
        <w:fldChar w:fldCharType="end"/>
      </w:r>
      <w:r w:rsidR="00E80FB7">
        <w:rPr>
          <w:rFonts w:ascii="Cambria" w:hAnsi="Cambria" w:cs="Adobe Devanagari"/>
          <w:color w:val="000000"/>
          <w:sz w:val="24"/>
          <w:szCs w:val="24"/>
        </w:rPr>
        <w:t>.</w:t>
      </w:r>
    </w:p>
    <w:p w14:paraId="6F26336C" w14:textId="1B94B9A1" w:rsidR="0028073A" w:rsidRPr="00DF4F57" w:rsidRDefault="007D2C51">
      <w:pPr>
        <w:autoSpaceDE w:val="0"/>
        <w:autoSpaceDN w:val="0"/>
        <w:adjustRightInd w:val="0"/>
        <w:spacing w:after="0" w:line="480" w:lineRule="auto"/>
        <w:rPr>
          <w:rFonts w:ascii="Cambria" w:hAnsi="Cambria" w:cs="Adobe Devanagari"/>
          <w:b/>
          <w:sz w:val="24"/>
          <w:szCs w:val="24"/>
        </w:rPr>
      </w:pPr>
      <w:r w:rsidRPr="00DF4F57">
        <w:rPr>
          <w:rFonts w:ascii="Cambria" w:hAnsi="Cambria" w:cs="Adobe Devanagari"/>
          <w:sz w:val="24"/>
          <w:szCs w:val="24"/>
        </w:rPr>
        <w:t xml:space="preserve">   </w:t>
      </w:r>
      <w:r w:rsidR="00C07D1A" w:rsidRPr="00DF4F57">
        <w:rPr>
          <w:rFonts w:ascii="Cambria" w:hAnsi="Cambria" w:cs="Adobe Devanagari"/>
          <w:sz w:val="24"/>
          <w:szCs w:val="24"/>
        </w:rPr>
        <w:tab/>
      </w:r>
      <w:r w:rsidRPr="00DF4F57">
        <w:rPr>
          <w:rFonts w:ascii="Cambria" w:hAnsi="Cambria" w:cs="Adobe Devanagari"/>
          <w:sz w:val="24"/>
          <w:szCs w:val="24"/>
        </w:rPr>
        <w:t xml:space="preserve"> T</w:t>
      </w:r>
      <w:r w:rsidR="006C7D07" w:rsidRPr="00DF4F57">
        <w:rPr>
          <w:rFonts w:ascii="Cambria" w:hAnsi="Cambria" w:cs="Adobe Devanagari"/>
          <w:sz w:val="24"/>
          <w:szCs w:val="24"/>
        </w:rPr>
        <w:t xml:space="preserve">he scope of </w:t>
      </w:r>
      <w:r w:rsidR="0013410F" w:rsidRPr="00DF4F57">
        <w:rPr>
          <w:rFonts w:ascii="Cambria" w:hAnsi="Cambria" w:cs="Adobe Devanagari"/>
          <w:sz w:val="24"/>
          <w:szCs w:val="24"/>
        </w:rPr>
        <w:t xml:space="preserve">SCS </w:t>
      </w:r>
      <w:r w:rsidR="006C7D07" w:rsidRPr="00DF4F57">
        <w:rPr>
          <w:rFonts w:ascii="Cambria" w:hAnsi="Cambria" w:cs="Adobe Devanagari"/>
          <w:sz w:val="24"/>
          <w:szCs w:val="24"/>
        </w:rPr>
        <w:t>treatment</w:t>
      </w:r>
      <w:r w:rsidR="0053127F" w:rsidRPr="00DF4F57">
        <w:rPr>
          <w:rFonts w:ascii="Cambria" w:hAnsi="Cambria" w:cs="Adobe Devanagari"/>
          <w:sz w:val="24"/>
          <w:szCs w:val="24"/>
        </w:rPr>
        <w:t xml:space="preserve"> has</w:t>
      </w:r>
      <w:r w:rsidR="004B4E45" w:rsidRPr="00DF4F57">
        <w:rPr>
          <w:rFonts w:ascii="Cambria" w:hAnsi="Cambria" w:cs="Adobe Devanagari"/>
          <w:sz w:val="24"/>
          <w:szCs w:val="24"/>
        </w:rPr>
        <w:t xml:space="preserve"> been expanded </w:t>
      </w:r>
      <w:r w:rsidR="00E13127" w:rsidRPr="00DF4F57">
        <w:rPr>
          <w:rFonts w:ascii="Cambria" w:hAnsi="Cambria" w:cs="Adobe Devanagari"/>
          <w:sz w:val="24"/>
          <w:szCs w:val="24"/>
        </w:rPr>
        <w:t>over the last 20 years</w:t>
      </w:r>
      <w:r w:rsidRPr="00DF4F57">
        <w:rPr>
          <w:rFonts w:ascii="Cambria" w:hAnsi="Cambria" w:cs="Adobe Devanagari"/>
          <w:sz w:val="24"/>
          <w:szCs w:val="24"/>
        </w:rPr>
        <w:t xml:space="preserve"> </w:t>
      </w:r>
      <w:r w:rsidR="004B4E45" w:rsidRPr="00DF4F57">
        <w:rPr>
          <w:rFonts w:ascii="Cambria" w:hAnsi="Cambria" w:cs="Adobe Devanagari"/>
          <w:sz w:val="24"/>
          <w:szCs w:val="24"/>
        </w:rPr>
        <w:t xml:space="preserve">by </w:t>
      </w:r>
      <w:r w:rsidR="00BD60D2" w:rsidRPr="00DF4F57">
        <w:rPr>
          <w:rFonts w:ascii="Cambria" w:hAnsi="Cambria" w:cs="Adobe Devanagari"/>
          <w:sz w:val="24"/>
          <w:szCs w:val="24"/>
        </w:rPr>
        <w:t xml:space="preserve">the </w:t>
      </w:r>
      <w:r w:rsidR="00434FC6">
        <w:rPr>
          <w:rFonts w:ascii="Cambria" w:hAnsi="Cambria" w:cs="Adobe Devanagari"/>
          <w:sz w:val="24"/>
          <w:szCs w:val="24"/>
        </w:rPr>
        <w:t xml:space="preserve">lead </w:t>
      </w:r>
      <w:r w:rsidR="00BD60D2" w:rsidRPr="00DF4F57">
        <w:rPr>
          <w:rFonts w:ascii="Cambria" w:hAnsi="Cambria" w:cs="Adobe Devanagari"/>
          <w:sz w:val="24"/>
          <w:szCs w:val="24"/>
        </w:rPr>
        <w:t xml:space="preserve">author, Brian Tuckey PT, OCS, </w:t>
      </w:r>
      <w:r w:rsidR="00ED1204" w:rsidRPr="00DF4F57">
        <w:rPr>
          <w:rFonts w:ascii="Cambria" w:hAnsi="Cambria" w:cs="Adobe Devanagari"/>
          <w:sz w:val="24"/>
          <w:szCs w:val="24"/>
        </w:rPr>
        <w:t xml:space="preserve">(BT) </w:t>
      </w:r>
      <w:r w:rsidR="004B4E45" w:rsidRPr="00DF4F57">
        <w:rPr>
          <w:rFonts w:ascii="Cambria" w:hAnsi="Cambria" w:cs="Adobe Devanagari"/>
          <w:sz w:val="24"/>
          <w:szCs w:val="24"/>
        </w:rPr>
        <w:t>a disciple of Jones</w:t>
      </w:r>
      <w:r w:rsidR="00390AA0" w:rsidRPr="00DF4F57">
        <w:rPr>
          <w:rFonts w:ascii="Cambria" w:hAnsi="Cambria" w:cs="Adobe Devanagari"/>
          <w:sz w:val="24"/>
          <w:szCs w:val="24"/>
        </w:rPr>
        <w:t>.</w:t>
      </w:r>
      <w:r w:rsidR="004B4E45" w:rsidRPr="00DF4F57">
        <w:rPr>
          <w:rFonts w:ascii="Cambria" w:hAnsi="Cambria" w:cs="Adobe Devanagari"/>
          <w:sz w:val="24"/>
          <w:szCs w:val="24"/>
        </w:rPr>
        <w:t xml:space="preserve"> </w:t>
      </w:r>
      <w:r w:rsidR="000A2EE3" w:rsidRPr="00DF4F57">
        <w:rPr>
          <w:rFonts w:ascii="Cambria" w:hAnsi="Cambria" w:cs="Adobe Devanagari"/>
          <w:sz w:val="24"/>
          <w:szCs w:val="24"/>
        </w:rPr>
        <w:t xml:space="preserve"> </w:t>
      </w:r>
      <w:r w:rsidR="0013410F" w:rsidRPr="00DF4F57">
        <w:rPr>
          <w:rFonts w:ascii="Cambria" w:hAnsi="Cambria" w:cs="Adobe Devanagari"/>
          <w:color w:val="000000" w:themeColor="text1"/>
          <w:sz w:val="24"/>
          <w:szCs w:val="24"/>
        </w:rPr>
        <w:t>O</w:t>
      </w:r>
      <w:r w:rsidR="00E36F1A" w:rsidRPr="00DF4F57">
        <w:rPr>
          <w:rFonts w:ascii="Cambria" w:hAnsi="Cambria" w:cs="Adobe Devanagari"/>
          <w:color w:val="000000" w:themeColor="text1"/>
          <w:sz w:val="24"/>
          <w:szCs w:val="24"/>
        </w:rPr>
        <w:t xml:space="preserve">ne of only </w:t>
      </w:r>
      <w:r w:rsidR="00BD60D2" w:rsidRPr="00DF4F57">
        <w:rPr>
          <w:rFonts w:ascii="Cambria" w:hAnsi="Cambria" w:cs="Adobe Devanagari"/>
          <w:color w:val="000000" w:themeColor="text1"/>
          <w:sz w:val="24"/>
          <w:szCs w:val="24"/>
        </w:rPr>
        <w:t>four</w:t>
      </w:r>
      <w:r w:rsidR="00E36F1A" w:rsidRPr="00DF4F57">
        <w:rPr>
          <w:rFonts w:ascii="Cambria" w:hAnsi="Cambria" w:cs="Adobe Devanagari"/>
          <w:color w:val="000000" w:themeColor="text1"/>
          <w:sz w:val="24"/>
          <w:szCs w:val="24"/>
        </w:rPr>
        <w:t xml:space="preserve"> physical therapists to be certified to teach SCS by Jones</w:t>
      </w:r>
      <w:r w:rsidR="0053127F" w:rsidRPr="00DF4F57">
        <w:rPr>
          <w:rFonts w:ascii="Cambria" w:hAnsi="Cambria" w:cs="Adobe Devanagari"/>
          <w:color w:val="000000" w:themeColor="text1"/>
          <w:sz w:val="24"/>
          <w:szCs w:val="24"/>
        </w:rPr>
        <w:t>,</w:t>
      </w:r>
      <w:r w:rsidR="009D7EBB" w:rsidRPr="00DF4F57">
        <w:rPr>
          <w:rFonts w:ascii="Cambria" w:hAnsi="Cambria" w:cs="Adobe Devanagari"/>
          <w:color w:val="000000" w:themeColor="text1"/>
          <w:sz w:val="24"/>
          <w:szCs w:val="24"/>
        </w:rPr>
        <w:t xml:space="preserve"> </w:t>
      </w:r>
      <w:r w:rsidR="003806A9" w:rsidRPr="00DF4F57">
        <w:rPr>
          <w:rFonts w:ascii="Cambria" w:hAnsi="Cambria" w:cs="Adobe Devanagari"/>
          <w:color w:val="000000" w:themeColor="text1"/>
          <w:sz w:val="24"/>
          <w:szCs w:val="24"/>
        </w:rPr>
        <w:t>BT</w:t>
      </w:r>
      <w:r w:rsidR="0013410F" w:rsidRPr="00DF4F57">
        <w:rPr>
          <w:rFonts w:ascii="Cambria" w:hAnsi="Cambria" w:cs="Adobe Devanagari"/>
          <w:color w:val="000000" w:themeColor="text1"/>
          <w:sz w:val="24"/>
          <w:szCs w:val="24"/>
        </w:rPr>
        <w:t xml:space="preserve"> </w:t>
      </w:r>
      <w:r w:rsidR="009D7EBB" w:rsidRPr="00DF4F57">
        <w:rPr>
          <w:rFonts w:ascii="Cambria" w:hAnsi="Cambria" w:cs="Adobe Devanagari"/>
          <w:color w:val="000000" w:themeColor="text1"/>
          <w:sz w:val="24"/>
          <w:szCs w:val="24"/>
        </w:rPr>
        <w:t>has</w:t>
      </w:r>
      <w:r w:rsidR="0053127F" w:rsidRPr="00DF4F57">
        <w:rPr>
          <w:rFonts w:ascii="Cambria" w:hAnsi="Cambria" w:cs="Adobe Devanagari"/>
          <w:color w:val="000000" w:themeColor="text1"/>
          <w:sz w:val="24"/>
          <w:szCs w:val="24"/>
        </w:rPr>
        <w:t xml:space="preserve"> </w:t>
      </w:r>
      <w:r w:rsidR="006C7D07" w:rsidRPr="00DF4F57">
        <w:rPr>
          <w:rFonts w:ascii="Cambria" w:hAnsi="Cambria" w:cs="Adobe Devanagari"/>
          <w:color w:val="000000" w:themeColor="text1"/>
          <w:sz w:val="24"/>
          <w:szCs w:val="24"/>
        </w:rPr>
        <w:t xml:space="preserve">identified </w:t>
      </w:r>
      <w:r w:rsidR="00AF0994" w:rsidRPr="00DF4F57">
        <w:rPr>
          <w:rFonts w:ascii="Cambria" w:hAnsi="Cambria" w:cs="Adobe Devanagari"/>
          <w:color w:val="000000" w:themeColor="text1"/>
          <w:sz w:val="24"/>
          <w:szCs w:val="24"/>
        </w:rPr>
        <w:t>over 5</w:t>
      </w:r>
      <w:r w:rsidR="004B4E45" w:rsidRPr="00DF4F57">
        <w:rPr>
          <w:rFonts w:ascii="Cambria" w:hAnsi="Cambria" w:cs="Adobe Devanagari"/>
          <w:color w:val="000000" w:themeColor="text1"/>
          <w:sz w:val="24"/>
          <w:szCs w:val="24"/>
        </w:rPr>
        <w:t>00 pre</w:t>
      </w:r>
      <w:r w:rsidR="00EE0893" w:rsidRPr="00DF4F57">
        <w:rPr>
          <w:rFonts w:ascii="Cambria" w:hAnsi="Cambria" w:cs="Adobe Devanagari"/>
          <w:color w:val="000000" w:themeColor="text1"/>
          <w:sz w:val="24"/>
          <w:szCs w:val="24"/>
        </w:rPr>
        <w:t xml:space="preserve">viously undocumented </w:t>
      </w:r>
      <w:r w:rsidR="003D255A" w:rsidRPr="00DF4F57">
        <w:rPr>
          <w:rFonts w:ascii="Cambria" w:hAnsi="Cambria" w:cs="Adobe Devanagari"/>
          <w:color w:val="000000" w:themeColor="text1"/>
          <w:sz w:val="24"/>
          <w:szCs w:val="24"/>
        </w:rPr>
        <w:t xml:space="preserve">neuromuscular </w:t>
      </w:r>
      <w:r w:rsidR="006C7D07" w:rsidRPr="00DF4F57">
        <w:rPr>
          <w:rFonts w:ascii="Cambria" w:hAnsi="Cambria" w:cs="Adobe Devanagari"/>
          <w:color w:val="000000" w:themeColor="text1"/>
          <w:sz w:val="24"/>
          <w:szCs w:val="24"/>
        </w:rPr>
        <w:t>TP</w:t>
      </w:r>
      <w:r w:rsidR="0013410F" w:rsidRPr="00DF4F57">
        <w:rPr>
          <w:rFonts w:ascii="Cambria" w:hAnsi="Cambria" w:cs="Adobe Devanagari"/>
          <w:color w:val="000000" w:themeColor="text1"/>
          <w:sz w:val="24"/>
          <w:szCs w:val="24"/>
        </w:rPr>
        <w:t>s</w:t>
      </w:r>
      <w:r w:rsidR="006C7D07" w:rsidRPr="00DF4F57">
        <w:rPr>
          <w:rFonts w:ascii="Cambria" w:hAnsi="Cambria" w:cs="Adobe Devanagari"/>
          <w:color w:val="000000" w:themeColor="text1"/>
          <w:sz w:val="24"/>
          <w:szCs w:val="24"/>
        </w:rPr>
        <w:t xml:space="preserve">, </w:t>
      </w:r>
      <w:r w:rsidR="00580A44">
        <w:rPr>
          <w:rFonts w:ascii="Cambria" w:hAnsi="Cambria" w:cs="Adobe Devanagari"/>
          <w:color w:val="000000" w:themeColor="text1"/>
          <w:sz w:val="24"/>
          <w:szCs w:val="24"/>
        </w:rPr>
        <w:t>a significant number</w:t>
      </w:r>
      <w:r w:rsidR="00EE0893" w:rsidRPr="00DF4F57">
        <w:rPr>
          <w:rFonts w:ascii="Cambria" w:hAnsi="Cambria" w:cs="Adobe Devanagari"/>
          <w:color w:val="000000" w:themeColor="text1"/>
          <w:sz w:val="24"/>
          <w:szCs w:val="24"/>
        </w:rPr>
        <w:t xml:space="preserve"> </w:t>
      </w:r>
      <w:r w:rsidR="004B4E45" w:rsidRPr="00DF4F57">
        <w:rPr>
          <w:rFonts w:ascii="Cambria" w:hAnsi="Cambria" w:cs="Adobe Devanagari"/>
          <w:color w:val="000000" w:themeColor="text1"/>
          <w:sz w:val="24"/>
          <w:szCs w:val="24"/>
        </w:rPr>
        <w:t xml:space="preserve">of which require manipulation of </w:t>
      </w:r>
      <w:r w:rsidR="00697F37" w:rsidRPr="00DF4F57">
        <w:rPr>
          <w:rFonts w:ascii="Cambria" w:hAnsi="Cambria" w:cs="Adobe Devanagari"/>
          <w:color w:val="000000" w:themeColor="text1"/>
          <w:sz w:val="24"/>
          <w:szCs w:val="24"/>
        </w:rPr>
        <w:t>non</w:t>
      </w:r>
      <w:r w:rsidR="00580A44">
        <w:rPr>
          <w:rFonts w:ascii="Cambria" w:hAnsi="Cambria" w:cs="Adobe Devanagari"/>
          <w:color w:val="000000" w:themeColor="text1"/>
          <w:sz w:val="24"/>
          <w:szCs w:val="24"/>
        </w:rPr>
        <w:t>-muscular</w:t>
      </w:r>
      <w:r w:rsidR="00BD60D2" w:rsidRPr="00DF4F57">
        <w:rPr>
          <w:rFonts w:ascii="Cambria" w:hAnsi="Cambria" w:cs="Adobe Devanagari"/>
          <w:color w:val="000000" w:themeColor="text1"/>
          <w:sz w:val="24"/>
          <w:szCs w:val="24"/>
        </w:rPr>
        <w:t xml:space="preserve"> </w:t>
      </w:r>
      <w:r w:rsidR="00697F37" w:rsidRPr="00DF4F57">
        <w:rPr>
          <w:rFonts w:ascii="Cambria" w:hAnsi="Cambria" w:cs="Adobe Devanagari"/>
          <w:color w:val="000000" w:themeColor="text1"/>
          <w:sz w:val="24"/>
          <w:szCs w:val="24"/>
        </w:rPr>
        <w:t>structures</w:t>
      </w:r>
      <w:r w:rsidR="004B4E45" w:rsidRPr="00DF4F57">
        <w:rPr>
          <w:rFonts w:ascii="Cambria" w:hAnsi="Cambria" w:cs="Adobe Devanagari"/>
          <w:color w:val="000000" w:themeColor="text1"/>
          <w:sz w:val="24"/>
          <w:szCs w:val="24"/>
        </w:rPr>
        <w:t xml:space="preserve"> </w:t>
      </w:r>
      <w:r w:rsidR="00E36F1A" w:rsidRPr="00DF4F57">
        <w:rPr>
          <w:rFonts w:ascii="Cambria" w:hAnsi="Cambria" w:cs="Adobe Devanagari"/>
          <w:color w:val="000000" w:themeColor="text1"/>
          <w:sz w:val="24"/>
          <w:szCs w:val="24"/>
        </w:rPr>
        <w:t xml:space="preserve">in order to </w:t>
      </w:r>
      <w:r w:rsidR="0053127F" w:rsidRPr="00DF4F57">
        <w:rPr>
          <w:rFonts w:ascii="Cambria" w:hAnsi="Cambria" w:cs="Adobe Devanagari"/>
          <w:color w:val="000000" w:themeColor="text1"/>
          <w:sz w:val="24"/>
          <w:szCs w:val="24"/>
        </w:rPr>
        <w:t>alleviate the clinical signs and symptoms.</w:t>
      </w:r>
      <w:r w:rsidR="00E36F1A" w:rsidRPr="00DF4F57">
        <w:rPr>
          <w:rFonts w:ascii="Cambria" w:hAnsi="Cambria" w:cs="Adobe Devanagari"/>
          <w:color w:val="000000" w:themeColor="text1"/>
          <w:sz w:val="24"/>
          <w:szCs w:val="24"/>
        </w:rPr>
        <w:t xml:space="preserve"> </w:t>
      </w:r>
      <w:r w:rsidR="006C7D07" w:rsidRPr="00DF4F57">
        <w:rPr>
          <w:rFonts w:ascii="Cambria" w:hAnsi="Cambria" w:cs="Adobe Devanagari"/>
          <w:color w:val="000000" w:themeColor="text1"/>
          <w:sz w:val="24"/>
          <w:szCs w:val="24"/>
        </w:rPr>
        <w:t xml:space="preserve"> </w:t>
      </w:r>
      <w:r w:rsidR="00EB782E" w:rsidRPr="00DF4F57">
        <w:rPr>
          <w:rFonts w:ascii="Cambria" w:hAnsi="Cambria" w:cs="Adobe Devanagari"/>
          <w:color w:val="000000" w:themeColor="text1"/>
          <w:sz w:val="24"/>
          <w:szCs w:val="24"/>
        </w:rPr>
        <w:t>While t</w:t>
      </w:r>
      <w:r w:rsidR="0036119D" w:rsidRPr="00DF4F57">
        <w:rPr>
          <w:rFonts w:ascii="Cambria" w:hAnsi="Cambria" w:cs="Adobe Devanagari"/>
          <w:color w:val="000000" w:themeColor="text1"/>
          <w:sz w:val="24"/>
          <w:szCs w:val="24"/>
        </w:rPr>
        <w:t>he</w:t>
      </w:r>
      <w:r w:rsidR="00E36F1A" w:rsidRPr="00DF4F57">
        <w:rPr>
          <w:rFonts w:ascii="Cambria" w:hAnsi="Cambria" w:cs="Adobe Devanagari"/>
          <w:color w:val="000000" w:themeColor="text1"/>
          <w:sz w:val="24"/>
          <w:szCs w:val="24"/>
        </w:rPr>
        <w:t>se newly identified TP</w:t>
      </w:r>
      <w:r w:rsidR="0013410F" w:rsidRPr="00DF4F57">
        <w:rPr>
          <w:rFonts w:ascii="Cambria" w:hAnsi="Cambria" w:cs="Adobe Devanagari"/>
          <w:color w:val="000000" w:themeColor="text1"/>
          <w:sz w:val="24"/>
          <w:szCs w:val="24"/>
        </w:rPr>
        <w:t>s</w:t>
      </w:r>
      <w:r w:rsidR="0036119D" w:rsidRPr="00DF4F57">
        <w:rPr>
          <w:rFonts w:ascii="Cambria" w:hAnsi="Cambria" w:cs="Adobe Devanagari"/>
          <w:color w:val="000000" w:themeColor="text1"/>
          <w:sz w:val="24"/>
          <w:szCs w:val="24"/>
        </w:rPr>
        <w:t xml:space="preserve"> are located </w:t>
      </w:r>
      <w:r w:rsidR="00EC6C1A" w:rsidRPr="00DF4F57">
        <w:rPr>
          <w:rFonts w:ascii="Cambria" w:hAnsi="Cambria" w:cs="Adobe Devanagari"/>
          <w:color w:val="000000" w:themeColor="text1"/>
          <w:sz w:val="24"/>
          <w:szCs w:val="24"/>
        </w:rPr>
        <w:t>in</w:t>
      </w:r>
      <w:r w:rsidR="0036119D" w:rsidRPr="00DF4F57">
        <w:rPr>
          <w:rFonts w:ascii="Cambria" w:hAnsi="Cambria" w:cs="Adobe Devanagari"/>
          <w:color w:val="000000" w:themeColor="text1"/>
          <w:sz w:val="24"/>
          <w:szCs w:val="24"/>
        </w:rPr>
        <w:t xml:space="preserve"> surface muscle or fascial </w:t>
      </w:r>
      <w:r w:rsidR="007E7EBE" w:rsidRPr="00DF4F57">
        <w:rPr>
          <w:rFonts w:ascii="Cambria" w:hAnsi="Cambria" w:cs="Adobe Devanagari"/>
          <w:color w:val="000000" w:themeColor="text1"/>
          <w:sz w:val="24"/>
          <w:szCs w:val="24"/>
        </w:rPr>
        <w:t>tissues, manipulative</w:t>
      </w:r>
      <w:r w:rsidR="0036119D" w:rsidRPr="00DF4F57">
        <w:rPr>
          <w:rFonts w:ascii="Cambria" w:hAnsi="Cambria" w:cs="Adobe Devanagari"/>
          <w:color w:val="000000" w:themeColor="text1"/>
          <w:sz w:val="24"/>
          <w:szCs w:val="24"/>
        </w:rPr>
        <w:t xml:space="preserve"> forces are </w:t>
      </w:r>
      <w:r w:rsidR="00EC6C1A" w:rsidRPr="00DF4F57">
        <w:rPr>
          <w:rFonts w:ascii="Cambria" w:hAnsi="Cambria" w:cs="Adobe Devanagari"/>
          <w:color w:val="000000" w:themeColor="text1"/>
          <w:sz w:val="24"/>
          <w:szCs w:val="24"/>
        </w:rPr>
        <w:t>typically</w:t>
      </w:r>
      <w:r w:rsidR="00AF0994" w:rsidRPr="00DF4F57">
        <w:rPr>
          <w:rFonts w:ascii="Cambria" w:hAnsi="Cambria" w:cs="Adobe Devanagari"/>
          <w:color w:val="000000" w:themeColor="text1"/>
          <w:sz w:val="24"/>
          <w:szCs w:val="24"/>
        </w:rPr>
        <w:t xml:space="preserve"> applied to underlying </w:t>
      </w:r>
      <w:r w:rsidR="00A63764" w:rsidRPr="00DF4F57">
        <w:rPr>
          <w:rFonts w:ascii="Cambria" w:hAnsi="Cambria" w:cs="Adobe Devanagari"/>
          <w:color w:val="000000" w:themeColor="text1"/>
          <w:sz w:val="24"/>
          <w:szCs w:val="24"/>
        </w:rPr>
        <w:t xml:space="preserve">anatomical </w:t>
      </w:r>
      <w:r w:rsidR="00AF0994" w:rsidRPr="00DF4F57">
        <w:rPr>
          <w:rFonts w:ascii="Cambria" w:hAnsi="Cambria" w:cs="Adobe Devanagari"/>
          <w:color w:val="000000" w:themeColor="text1"/>
          <w:sz w:val="24"/>
          <w:szCs w:val="24"/>
        </w:rPr>
        <w:t>tissues including</w:t>
      </w:r>
      <w:r w:rsidR="004B4E45" w:rsidRPr="00DF4F57">
        <w:rPr>
          <w:rFonts w:ascii="Cambria" w:hAnsi="Cambria" w:cs="Adobe Devanagari"/>
          <w:color w:val="000000" w:themeColor="text1"/>
          <w:sz w:val="24"/>
          <w:szCs w:val="24"/>
        </w:rPr>
        <w:t xml:space="preserve"> th</w:t>
      </w:r>
      <w:r w:rsidR="00EE0893" w:rsidRPr="00DF4F57">
        <w:rPr>
          <w:rFonts w:ascii="Cambria" w:hAnsi="Cambria" w:cs="Adobe Devanagari"/>
          <w:color w:val="000000" w:themeColor="text1"/>
          <w:sz w:val="24"/>
          <w:szCs w:val="24"/>
        </w:rPr>
        <w:t>e</w:t>
      </w:r>
      <w:r w:rsidR="00580A44">
        <w:rPr>
          <w:rFonts w:ascii="Cambria" w:hAnsi="Cambria" w:cs="Adobe Devanagari"/>
          <w:color w:val="000000" w:themeColor="text1"/>
          <w:sz w:val="24"/>
          <w:szCs w:val="24"/>
        </w:rPr>
        <w:t xml:space="preserve"> </w:t>
      </w:r>
      <w:r w:rsidR="00EE0893" w:rsidRPr="00DF4F57">
        <w:rPr>
          <w:rFonts w:ascii="Cambria" w:hAnsi="Cambria" w:cs="Adobe Devanagari"/>
          <w:color w:val="000000" w:themeColor="text1"/>
          <w:sz w:val="24"/>
          <w:szCs w:val="24"/>
        </w:rPr>
        <w:t>visceral fascia</w:t>
      </w:r>
      <w:r w:rsidR="006C7D07" w:rsidRPr="00DF4F57">
        <w:rPr>
          <w:rFonts w:ascii="Cambria" w:hAnsi="Cambria" w:cs="Adobe Devanagari"/>
          <w:color w:val="000000" w:themeColor="text1"/>
          <w:sz w:val="24"/>
          <w:szCs w:val="24"/>
        </w:rPr>
        <w:t xml:space="preserve"> (peri</w:t>
      </w:r>
      <w:r w:rsidR="002C2D6A" w:rsidRPr="00DF4F57">
        <w:rPr>
          <w:rFonts w:ascii="Cambria" w:hAnsi="Cambria" w:cs="Adobe Devanagari"/>
          <w:color w:val="000000" w:themeColor="text1"/>
          <w:sz w:val="24"/>
          <w:szCs w:val="24"/>
        </w:rPr>
        <w:t>tone</w:t>
      </w:r>
      <w:r w:rsidR="006C7D07" w:rsidRPr="00DF4F57">
        <w:rPr>
          <w:rFonts w:ascii="Cambria" w:hAnsi="Cambria" w:cs="Adobe Devanagari"/>
          <w:color w:val="000000" w:themeColor="text1"/>
          <w:sz w:val="24"/>
          <w:szCs w:val="24"/>
        </w:rPr>
        <w:t>um)</w:t>
      </w:r>
      <w:r w:rsidR="00E22B97" w:rsidRPr="00DF4F57">
        <w:rPr>
          <w:rFonts w:ascii="Cambria" w:hAnsi="Cambria" w:cs="Adobe Devanagari"/>
          <w:color w:val="000000" w:themeColor="text1"/>
          <w:sz w:val="24"/>
          <w:szCs w:val="24"/>
        </w:rPr>
        <w:t>,</w:t>
      </w:r>
      <w:r w:rsidR="00EE0893" w:rsidRPr="00DF4F57">
        <w:rPr>
          <w:rFonts w:ascii="Cambria" w:hAnsi="Cambria" w:cs="Adobe Devanagari"/>
          <w:color w:val="000000" w:themeColor="text1"/>
          <w:sz w:val="24"/>
          <w:szCs w:val="24"/>
        </w:rPr>
        <w:t xml:space="preserve"> </w:t>
      </w:r>
      <w:r w:rsidR="004B4E45" w:rsidRPr="00DF4F57">
        <w:rPr>
          <w:rFonts w:ascii="Cambria" w:hAnsi="Cambria" w:cs="Adobe Devanagari"/>
          <w:color w:val="000000" w:themeColor="text1"/>
          <w:sz w:val="24"/>
          <w:szCs w:val="24"/>
        </w:rPr>
        <w:t>vascular fascia</w:t>
      </w:r>
      <w:r w:rsidR="002C2D6A" w:rsidRPr="00DF4F57">
        <w:rPr>
          <w:rFonts w:ascii="Cambria" w:hAnsi="Cambria" w:cs="Adobe Devanagari"/>
          <w:color w:val="000000" w:themeColor="text1"/>
          <w:sz w:val="24"/>
          <w:szCs w:val="24"/>
        </w:rPr>
        <w:t xml:space="preserve"> (tunica adventitia)</w:t>
      </w:r>
      <w:r w:rsidR="00E22B97" w:rsidRPr="00DF4F57">
        <w:rPr>
          <w:rFonts w:ascii="Cambria" w:hAnsi="Cambria" w:cs="Adobe Devanagari"/>
          <w:color w:val="000000" w:themeColor="text1"/>
          <w:sz w:val="24"/>
          <w:szCs w:val="24"/>
        </w:rPr>
        <w:t>,</w:t>
      </w:r>
      <w:r w:rsidR="00EE0893" w:rsidRPr="00DF4F57">
        <w:rPr>
          <w:rFonts w:ascii="Cambria" w:hAnsi="Cambria" w:cs="Adobe Devanagari"/>
          <w:color w:val="000000" w:themeColor="text1"/>
          <w:sz w:val="24"/>
          <w:szCs w:val="24"/>
        </w:rPr>
        <w:t xml:space="preserve"> </w:t>
      </w:r>
      <w:r w:rsidR="00580A44">
        <w:rPr>
          <w:rFonts w:ascii="Cambria" w:hAnsi="Cambria" w:cs="Adobe Devanagari"/>
          <w:color w:val="000000" w:themeColor="text1"/>
          <w:sz w:val="24"/>
          <w:szCs w:val="24"/>
        </w:rPr>
        <w:t xml:space="preserve">ligaments </w:t>
      </w:r>
      <w:r w:rsidR="00EE0893" w:rsidRPr="00DF4F57">
        <w:rPr>
          <w:rFonts w:ascii="Cambria" w:hAnsi="Cambria" w:cs="Adobe Devanagari"/>
          <w:color w:val="000000" w:themeColor="text1"/>
          <w:sz w:val="24"/>
          <w:szCs w:val="24"/>
        </w:rPr>
        <w:t xml:space="preserve">and all aspects of the </w:t>
      </w:r>
      <w:r w:rsidR="004B4E45" w:rsidRPr="00DF4F57">
        <w:rPr>
          <w:rFonts w:ascii="Cambria" w:hAnsi="Cambria" w:cs="Adobe Devanagari"/>
          <w:color w:val="000000" w:themeColor="text1"/>
          <w:sz w:val="24"/>
          <w:szCs w:val="24"/>
        </w:rPr>
        <w:t>nervous system</w:t>
      </w:r>
      <w:r w:rsidR="003D255A" w:rsidRPr="00DF4F57">
        <w:rPr>
          <w:rFonts w:ascii="Cambria" w:hAnsi="Cambria" w:cs="Adobe Devanagari"/>
          <w:color w:val="000000" w:themeColor="text1"/>
          <w:sz w:val="24"/>
          <w:szCs w:val="24"/>
        </w:rPr>
        <w:t xml:space="preserve"> (epineuri</w:t>
      </w:r>
      <w:r w:rsidR="0036119D" w:rsidRPr="00DF4F57">
        <w:rPr>
          <w:rFonts w:ascii="Cambria" w:hAnsi="Cambria" w:cs="Adobe Devanagari"/>
          <w:color w:val="000000" w:themeColor="text1"/>
          <w:sz w:val="24"/>
          <w:szCs w:val="24"/>
        </w:rPr>
        <w:t>um)</w:t>
      </w:r>
      <w:r w:rsidR="003D255A" w:rsidRPr="00DF4F57">
        <w:rPr>
          <w:rFonts w:ascii="Cambria" w:hAnsi="Cambria" w:cs="Adobe Devanagari"/>
          <w:color w:val="000000" w:themeColor="text1"/>
          <w:sz w:val="24"/>
          <w:szCs w:val="24"/>
        </w:rPr>
        <w:t>.</w:t>
      </w:r>
      <w:r w:rsidR="004B4E45" w:rsidRPr="00DF4F57">
        <w:rPr>
          <w:rFonts w:ascii="Cambria" w:hAnsi="Cambria" w:cs="Adobe Devanagari"/>
          <w:color w:val="000000" w:themeColor="text1"/>
          <w:sz w:val="24"/>
          <w:szCs w:val="24"/>
        </w:rPr>
        <w:t xml:space="preserve"> </w:t>
      </w:r>
      <w:r w:rsidR="00E13127" w:rsidRPr="00DF4F57">
        <w:rPr>
          <w:rFonts w:ascii="Cambria" w:hAnsi="Cambria" w:cs="Adobe Devanagari"/>
          <w:color w:val="000000" w:themeColor="text1"/>
          <w:sz w:val="24"/>
          <w:szCs w:val="24"/>
        </w:rPr>
        <w:t xml:space="preserve">This new, multi-system form of SCS is called </w:t>
      </w:r>
      <w:r w:rsidR="00E13127" w:rsidRPr="00DF4F57">
        <w:rPr>
          <w:rFonts w:ascii="Cambria" w:hAnsi="Cambria" w:cs="Adobe Devanagari"/>
          <w:i/>
          <w:color w:val="000000" w:themeColor="text1"/>
          <w:sz w:val="24"/>
          <w:szCs w:val="24"/>
        </w:rPr>
        <w:t>Fascial Counterstrain</w:t>
      </w:r>
      <w:r w:rsidR="00E13127" w:rsidRPr="00DF4F57">
        <w:rPr>
          <w:rFonts w:ascii="Cambria" w:hAnsi="Cambria" w:cs="Adobe Devanagari"/>
          <w:color w:val="000000" w:themeColor="text1"/>
          <w:sz w:val="24"/>
          <w:szCs w:val="24"/>
        </w:rPr>
        <w:t xml:space="preserve"> or simply </w:t>
      </w:r>
      <w:r w:rsidR="00E13127" w:rsidRPr="00DF4F57">
        <w:rPr>
          <w:rFonts w:ascii="Cambria" w:hAnsi="Cambria" w:cs="Adobe Devanagari"/>
          <w:i/>
          <w:color w:val="000000" w:themeColor="text1"/>
          <w:sz w:val="24"/>
          <w:szCs w:val="24"/>
        </w:rPr>
        <w:t>Counterstrain</w:t>
      </w:r>
      <w:r w:rsidR="005E7241" w:rsidRPr="00DF4F57">
        <w:rPr>
          <w:rFonts w:ascii="Cambria" w:hAnsi="Cambria" w:cs="Adobe Devanagari"/>
          <w:color w:val="000000" w:themeColor="text1"/>
          <w:sz w:val="24"/>
          <w:szCs w:val="24"/>
        </w:rPr>
        <w:t xml:space="preserve"> </w:t>
      </w:r>
      <w:r w:rsidR="00E22B97" w:rsidRPr="00DF4F57">
        <w:rPr>
          <w:rFonts w:ascii="Cambria" w:hAnsi="Cambria" w:cs="Adobe Devanagari"/>
          <w:color w:val="000000" w:themeColor="text1"/>
          <w:sz w:val="24"/>
          <w:szCs w:val="24"/>
        </w:rPr>
        <w:t>(</w:t>
      </w:r>
      <w:r w:rsidR="005E7241" w:rsidRPr="00DF4F57">
        <w:rPr>
          <w:rFonts w:ascii="Cambria" w:hAnsi="Cambria" w:cs="Adobe Devanagari"/>
          <w:color w:val="000000" w:themeColor="text1"/>
          <w:sz w:val="24"/>
          <w:szCs w:val="24"/>
        </w:rPr>
        <w:t>CS</w:t>
      </w:r>
      <w:r w:rsidR="00E22B97" w:rsidRPr="00DF4F57">
        <w:rPr>
          <w:rFonts w:ascii="Cambria" w:hAnsi="Cambria" w:cs="Adobe Devanagari"/>
          <w:color w:val="000000" w:themeColor="text1"/>
          <w:sz w:val="24"/>
          <w:szCs w:val="24"/>
        </w:rPr>
        <w:t>)</w:t>
      </w:r>
      <w:r w:rsidR="005E2F8C" w:rsidRPr="00917049">
        <w:rPr>
          <w:rFonts w:ascii="Cambria" w:hAnsi="Cambria" w:cs="Adobe Devanagari"/>
          <w:color w:val="000000" w:themeColor="text1"/>
          <w:sz w:val="24"/>
          <w:szCs w:val="24"/>
        </w:rPr>
        <w:t xml:space="preserve"> </w:t>
      </w:r>
      <w:r w:rsidR="005E2F8C" w:rsidRPr="00917049">
        <w:rPr>
          <w:rFonts w:ascii="Cambria" w:hAnsi="Cambria" w:cs="Adobe Devanagari"/>
          <w:color w:val="000000" w:themeColor="text1"/>
          <w:sz w:val="24"/>
          <w:szCs w:val="24"/>
        </w:rPr>
        <w:fldChar w:fldCharType="begin">
          <w:fldData xml:space="preserve">PEVuZE5vdGU+PENpdGU+PEF1dGhvcj5TYXBoeTwvQXV0aG9yPjxZZWFyPjIwMTY8L1llYXI+PFJl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</w:fldData>
        </w:fldChar>
      </w:r>
      <w:r w:rsidR="00067BFE">
        <w:rPr>
          <w:rFonts w:ascii="Cambria" w:hAnsi="Cambria" w:cs="Adobe Devanagari"/>
          <w:color w:val="000000" w:themeColor="text1"/>
          <w:sz w:val="24"/>
          <w:szCs w:val="24"/>
        </w:rPr>
        <w:instrText xml:space="preserve"> ADDIN EN.CITE </w:instrText>
      </w:r>
      <w:r w:rsidR="00067BFE">
        <w:rPr>
          <w:rFonts w:ascii="Cambria" w:hAnsi="Cambria" w:cs="Adobe Devanagari"/>
          <w:color w:val="000000" w:themeColor="text1"/>
          <w:sz w:val="24"/>
          <w:szCs w:val="24"/>
        </w:rPr>
        <w:fldChar w:fldCharType="begin">
          <w:fldData xml:space="preserve">PEVuZE5vdGU+PENpdGU+PEF1dGhvcj5TYXBoeTwvQXV0aG9yPjxZZWFyPjIwMTY8L1llYXI+PFJl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</w:fldData>
        </w:fldChar>
      </w:r>
      <w:r w:rsidR="00067BFE">
        <w:rPr>
          <w:rFonts w:ascii="Cambria" w:hAnsi="Cambria" w:cs="Adobe Devanagari"/>
          <w:color w:val="000000" w:themeColor="text1"/>
          <w:sz w:val="24"/>
          <w:szCs w:val="24"/>
        </w:rPr>
        <w:instrText xml:space="preserve"> ADDIN EN.CITE.DATA </w:instrText>
      </w:r>
      <w:r w:rsidR="00067BFE">
        <w:rPr>
          <w:rFonts w:ascii="Cambria" w:hAnsi="Cambria" w:cs="Adobe Devanagari"/>
          <w:color w:val="000000" w:themeColor="text1"/>
          <w:sz w:val="24"/>
          <w:szCs w:val="24"/>
        </w:rPr>
      </w:r>
      <w:r w:rsidR="00067BFE">
        <w:rPr>
          <w:rFonts w:ascii="Cambria" w:hAnsi="Cambria" w:cs="Adobe Devanagari"/>
          <w:color w:val="000000" w:themeColor="text1"/>
          <w:sz w:val="24"/>
          <w:szCs w:val="24"/>
        </w:rPr>
        <w:fldChar w:fldCharType="end"/>
      </w:r>
      <w:r w:rsidR="005E2F8C" w:rsidRPr="00917049">
        <w:rPr>
          <w:rFonts w:ascii="Cambria" w:hAnsi="Cambria" w:cs="Adobe Devanagari"/>
          <w:color w:val="000000" w:themeColor="text1"/>
          <w:sz w:val="24"/>
          <w:szCs w:val="24"/>
        </w:rPr>
      </w:r>
      <w:r w:rsidR="005E2F8C" w:rsidRPr="00917049">
        <w:rPr>
          <w:rFonts w:ascii="Cambria" w:hAnsi="Cambria" w:cs="Adobe Devanagari"/>
          <w:color w:val="000000" w:themeColor="text1"/>
          <w:sz w:val="24"/>
          <w:szCs w:val="24"/>
        </w:rPr>
        <w:fldChar w:fldCharType="separate"/>
      </w:r>
      <w:r w:rsidR="00067BFE">
        <w:rPr>
          <w:rFonts w:ascii="Cambria" w:hAnsi="Cambria" w:cs="Adobe Devanagari"/>
          <w:noProof/>
          <w:color w:val="000000" w:themeColor="text1"/>
          <w:sz w:val="24"/>
          <w:szCs w:val="24"/>
        </w:rPr>
        <w:t>(Saphy et al. 2016; Tuckey 2008, 2011, 2013, 2014, 2015a, b, c)</w:t>
      </w:r>
      <w:r w:rsidR="005E2F8C" w:rsidRPr="00917049">
        <w:rPr>
          <w:rFonts w:ascii="Cambria" w:hAnsi="Cambria" w:cs="Adobe Devanagari"/>
          <w:color w:val="000000" w:themeColor="text1"/>
          <w:sz w:val="24"/>
          <w:szCs w:val="24"/>
        </w:rPr>
        <w:fldChar w:fldCharType="end"/>
      </w:r>
      <w:r w:rsidR="00BF6E7F">
        <w:rPr>
          <w:rFonts w:ascii="Cambria" w:hAnsi="Cambria" w:cs="Adobe Devanagari"/>
          <w:sz w:val="24"/>
          <w:szCs w:val="24"/>
        </w:rPr>
        <w:t xml:space="preserve">. </w:t>
      </w:r>
      <w:r w:rsidR="00E13127" w:rsidRPr="00DF4F57">
        <w:rPr>
          <w:rFonts w:ascii="Cambria" w:hAnsi="Cambria" w:cs="Adobe Devanagari"/>
          <w:color w:val="000000" w:themeColor="text1"/>
          <w:sz w:val="24"/>
          <w:szCs w:val="24"/>
        </w:rPr>
        <w:t xml:space="preserve"> </w:t>
      </w:r>
      <w:r w:rsidR="0013410F" w:rsidRPr="00DF4F57">
        <w:rPr>
          <w:rFonts w:ascii="Cambria" w:hAnsi="Cambria" w:cs="Adobe Devanagari"/>
          <w:sz w:val="24"/>
          <w:szCs w:val="24"/>
        </w:rPr>
        <w:t>CS</w:t>
      </w:r>
      <w:r w:rsidR="00E13127" w:rsidRPr="00DF4F57">
        <w:rPr>
          <w:rFonts w:ascii="Cambria" w:hAnsi="Cambria" w:cs="Adobe Devanagari"/>
          <w:sz w:val="24"/>
          <w:szCs w:val="24"/>
        </w:rPr>
        <w:t xml:space="preserve"> TP</w:t>
      </w:r>
      <w:r w:rsidR="0013410F" w:rsidRPr="00DF4F57">
        <w:rPr>
          <w:rFonts w:ascii="Cambria" w:hAnsi="Cambria" w:cs="Adobe Devanagari"/>
          <w:sz w:val="24"/>
          <w:szCs w:val="24"/>
        </w:rPr>
        <w:t>s</w:t>
      </w:r>
      <w:r w:rsidR="00E13127" w:rsidRPr="00DF4F57">
        <w:rPr>
          <w:rFonts w:ascii="Cambria" w:hAnsi="Cambria" w:cs="Adobe Devanagari"/>
          <w:sz w:val="24"/>
          <w:szCs w:val="24"/>
        </w:rPr>
        <w:t xml:space="preserve"> </w:t>
      </w:r>
      <w:r w:rsidR="009D7EBB" w:rsidRPr="00DF4F57">
        <w:rPr>
          <w:rFonts w:ascii="Cambria" w:hAnsi="Cambria" w:cs="Adobe Devanagari"/>
          <w:color w:val="000000" w:themeColor="text1"/>
          <w:sz w:val="24"/>
          <w:szCs w:val="24"/>
        </w:rPr>
        <w:t xml:space="preserve">are </w:t>
      </w:r>
      <w:r w:rsidR="003D255A" w:rsidRPr="00DF4F57">
        <w:rPr>
          <w:rFonts w:ascii="Cambria" w:hAnsi="Cambria" w:cs="Adobe Devanagari"/>
          <w:color w:val="000000" w:themeColor="text1"/>
          <w:sz w:val="24"/>
          <w:szCs w:val="24"/>
        </w:rPr>
        <w:t>believed</w:t>
      </w:r>
      <w:r w:rsidR="009D7EBB" w:rsidRPr="00DF4F57">
        <w:rPr>
          <w:rFonts w:ascii="Cambria" w:hAnsi="Cambria" w:cs="Adobe Devanagari"/>
          <w:color w:val="000000" w:themeColor="text1"/>
          <w:sz w:val="24"/>
          <w:szCs w:val="24"/>
        </w:rPr>
        <w:t xml:space="preserve"> to </w:t>
      </w:r>
      <w:r w:rsidR="002C2D6A" w:rsidRPr="00DF4F57">
        <w:rPr>
          <w:rFonts w:ascii="Cambria" w:hAnsi="Cambria" w:cs="Adobe Devanagari"/>
          <w:color w:val="000000" w:themeColor="text1"/>
          <w:sz w:val="24"/>
          <w:szCs w:val="24"/>
        </w:rPr>
        <w:t>impact the function of th</w:t>
      </w:r>
      <w:r w:rsidR="00E13127" w:rsidRPr="00DF4F57">
        <w:rPr>
          <w:rFonts w:ascii="Cambria" w:hAnsi="Cambria" w:cs="Adobe Devanagari"/>
          <w:color w:val="000000" w:themeColor="text1"/>
          <w:sz w:val="24"/>
          <w:szCs w:val="24"/>
        </w:rPr>
        <w:t>e</w:t>
      </w:r>
      <w:r w:rsidR="00F249E2" w:rsidRPr="00DF4F57">
        <w:rPr>
          <w:rFonts w:ascii="Cambria" w:hAnsi="Cambria" w:cs="Adobe Devanagari"/>
          <w:color w:val="000000" w:themeColor="text1"/>
          <w:sz w:val="24"/>
          <w:szCs w:val="24"/>
        </w:rPr>
        <w:t xml:space="preserve"> specific</w:t>
      </w:r>
      <w:r w:rsidR="002C2D6A" w:rsidRPr="00DF4F57">
        <w:rPr>
          <w:rFonts w:ascii="Cambria" w:hAnsi="Cambria" w:cs="Adobe Devanagari"/>
          <w:color w:val="000000" w:themeColor="text1"/>
          <w:sz w:val="24"/>
          <w:szCs w:val="24"/>
        </w:rPr>
        <w:t xml:space="preserve"> system</w:t>
      </w:r>
      <w:r w:rsidR="00F249E2" w:rsidRPr="00DF4F57">
        <w:rPr>
          <w:rFonts w:ascii="Cambria" w:hAnsi="Cambria" w:cs="Adobe Devanagari"/>
          <w:color w:val="000000" w:themeColor="text1"/>
          <w:sz w:val="24"/>
          <w:szCs w:val="24"/>
        </w:rPr>
        <w:t>s</w:t>
      </w:r>
      <w:r w:rsidR="00E13127" w:rsidRPr="00DF4F57">
        <w:rPr>
          <w:rFonts w:ascii="Cambria" w:hAnsi="Cambria" w:cs="Adobe Devanagari"/>
          <w:color w:val="000000" w:themeColor="text1"/>
          <w:sz w:val="24"/>
          <w:szCs w:val="24"/>
        </w:rPr>
        <w:t xml:space="preserve"> </w:t>
      </w:r>
      <w:r w:rsidR="00F249E2" w:rsidRPr="00DF4F57">
        <w:rPr>
          <w:rFonts w:ascii="Cambria" w:hAnsi="Cambria" w:cs="Adobe Devanagari"/>
          <w:color w:val="000000" w:themeColor="text1"/>
          <w:sz w:val="24"/>
          <w:szCs w:val="24"/>
        </w:rPr>
        <w:t xml:space="preserve">to which </w:t>
      </w:r>
      <w:r w:rsidR="00E13127" w:rsidRPr="00DF4F57">
        <w:rPr>
          <w:rFonts w:ascii="Cambria" w:hAnsi="Cambria" w:cs="Adobe Devanagari"/>
          <w:color w:val="000000" w:themeColor="text1"/>
          <w:sz w:val="24"/>
          <w:szCs w:val="24"/>
        </w:rPr>
        <w:t xml:space="preserve">they relate </w:t>
      </w:r>
      <w:r w:rsidR="003D255A" w:rsidRPr="00DF4F57">
        <w:rPr>
          <w:rFonts w:ascii="Cambria" w:hAnsi="Cambria" w:cs="Adobe Devanagari"/>
          <w:color w:val="000000" w:themeColor="text1"/>
          <w:sz w:val="24"/>
          <w:szCs w:val="24"/>
        </w:rPr>
        <w:t xml:space="preserve">through reflexive connections to the </w:t>
      </w:r>
      <w:r w:rsidR="00A82233" w:rsidRPr="00DF4F57">
        <w:rPr>
          <w:rFonts w:ascii="Cambria" w:hAnsi="Cambria" w:cs="Adobe Devanagari"/>
          <w:color w:val="000000" w:themeColor="text1"/>
          <w:sz w:val="24"/>
          <w:szCs w:val="24"/>
        </w:rPr>
        <w:t>CNS</w:t>
      </w:r>
      <w:r w:rsidR="002C2D6A" w:rsidRPr="00DF4F57">
        <w:rPr>
          <w:rFonts w:ascii="Cambria" w:hAnsi="Cambria" w:cs="Adobe Devanagari"/>
          <w:color w:val="000000" w:themeColor="text1"/>
          <w:sz w:val="24"/>
          <w:szCs w:val="24"/>
        </w:rPr>
        <w:t xml:space="preserve">. </w:t>
      </w:r>
      <w:r w:rsidR="007E7EBE" w:rsidRPr="00DF4F57">
        <w:rPr>
          <w:rFonts w:ascii="Cambria" w:hAnsi="Cambria" w:cs="Adobe Devanagari"/>
          <w:sz w:val="24"/>
          <w:szCs w:val="24"/>
        </w:rPr>
        <w:t>A theoretical</w:t>
      </w:r>
      <w:r w:rsidR="005F3A4A" w:rsidRPr="00DF4F57">
        <w:rPr>
          <w:rFonts w:ascii="Cambria" w:hAnsi="Cambria" w:cs="Adobe Devanagari"/>
          <w:sz w:val="24"/>
          <w:szCs w:val="24"/>
        </w:rPr>
        <w:t xml:space="preserve"> </w:t>
      </w:r>
      <w:r w:rsidR="00A82765" w:rsidRPr="00DF4F57">
        <w:rPr>
          <w:rFonts w:ascii="Cambria" w:hAnsi="Cambria" w:cs="Adobe Devanagari"/>
          <w:sz w:val="24"/>
          <w:szCs w:val="24"/>
        </w:rPr>
        <w:t xml:space="preserve">physiological rationale is </w:t>
      </w:r>
      <w:r w:rsidR="007549C6" w:rsidRPr="00DF4F57">
        <w:rPr>
          <w:rFonts w:ascii="Cambria" w:hAnsi="Cambria" w:cs="Adobe Devanagari"/>
          <w:sz w:val="24"/>
          <w:szCs w:val="24"/>
        </w:rPr>
        <w:t xml:space="preserve">offered </w:t>
      </w:r>
      <w:r w:rsidR="00A82765" w:rsidRPr="00DF4F57">
        <w:rPr>
          <w:rFonts w:ascii="Cambria" w:hAnsi="Cambria" w:cs="Adobe Devanagari"/>
          <w:sz w:val="24"/>
          <w:szCs w:val="24"/>
        </w:rPr>
        <w:t xml:space="preserve">to explain the effects of this new form of </w:t>
      </w:r>
      <w:r w:rsidR="00F63816" w:rsidRPr="00DF4F57">
        <w:rPr>
          <w:rFonts w:ascii="Cambria" w:hAnsi="Cambria" w:cs="Adobe Devanagari"/>
          <w:sz w:val="24"/>
          <w:szCs w:val="24"/>
        </w:rPr>
        <w:t>S</w:t>
      </w:r>
      <w:r w:rsidR="00EC6C1A" w:rsidRPr="00DF4F57">
        <w:rPr>
          <w:rFonts w:ascii="Cambria" w:hAnsi="Cambria" w:cs="Adobe Devanagari"/>
          <w:sz w:val="24"/>
          <w:szCs w:val="24"/>
        </w:rPr>
        <w:t>CS</w:t>
      </w:r>
      <w:r w:rsidR="005E529B" w:rsidRPr="00DF4F57">
        <w:rPr>
          <w:rFonts w:ascii="Cambria" w:hAnsi="Cambria" w:cs="Adobe Devanagari"/>
          <w:sz w:val="24"/>
          <w:szCs w:val="24"/>
        </w:rPr>
        <w:t>,</w:t>
      </w:r>
      <w:r w:rsidR="005F3A4A" w:rsidRPr="00DF4F57">
        <w:rPr>
          <w:rFonts w:ascii="Cambria" w:hAnsi="Cambria" w:cs="Adobe Devanagari"/>
          <w:sz w:val="24"/>
          <w:szCs w:val="24"/>
        </w:rPr>
        <w:t xml:space="preserve"> </w:t>
      </w:r>
      <w:r w:rsidR="00E13127" w:rsidRPr="00DF4F57">
        <w:rPr>
          <w:rFonts w:ascii="Cambria" w:hAnsi="Cambria" w:cs="Adobe Devanagari"/>
          <w:sz w:val="24"/>
          <w:szCs w:val="24"/>
        </w:rPr>
        <w:t>o</w:t>
      </w:r>
      <w:r w:rsidR="00A82765" w:rsidRPr="00DF4F57">
        <w:rPr>
          <w:rFonts w:ascii="Cambria" w:hAnsi="Cambria" w:cs="Adobe Devanagari"/>
          <w:sz w:val="24"/>
          <w:szCs w:val="24"/>
        </w:rPr>
        <w:t xml:space="preserve">ne that takes into consideration the modern concepts of central sensitization and the </w:t>
      </w:r>
      <w:r w:rsidR="00572F95" w:rsidRPr="00DF4F57">
        <w:rPr>
          <w:rFonts w:ascii="Cambria" w:hAnsi="Cambria" w:cs="Adobe Devanagari"/>
          <w:sz w:val="24"/>
          <w:szCs w:val="24"/>
        </w:rPr>
        <w:t>expanding</w:t>
      </w:r>
      <w:r w:rsidR="00A82765" w:rsidRPr="00DF4F57">
        <w:rPr>
          <w:rFonts w:ascii="Cambria" w:hAnsi="Cambria" w:cs="Adobe Devanagari"/>
          <w:sz w:val="24"/>
          <w:szCs w:val="24"/>
        </w:rPr>
        <w:t xml:space="preserve"> </w:t>
      </w:r>
      <w:r w:rsidR="00572F95" w:rsidRPr="00DF4F57">
        <w:rPr>
          <w:rFonts w:ascii="Cambria" w:hAnsi="Cambria" w:cs="Adobe Devanagari"/>
          <w:sz w:val="24"/>
          <w:szCs w:val="24"/>
        </w:rPr>
        <w:t>role of fascia as a</w:t>
      </w:r>
      <w:r w:rsidR="00A82765" w:rsidRPr="00DF4F57">
        <w:rPr>
          <w:rFonts w:ascii="Cambria" w:hAnsi="Cambria" w:cs="Adobe Devanagari"/>
          <w:sz w:val="24"/>
          <w:szCs w:val="24"/>
        </w:rPr>
        <w:t xml:space="preserve"> sensory organ.</w:t>
      </w:r>
    </w:p>
    <w:p w14:paraId="0EFB4CEB" w14:textId="77777777" w:rsidR="005F6855" w:rsidRDefault="005F6855">
      <w:pPr>
        <w:spacing w:after="0" w:line="480" w:lineRule="auto"/>
        <w:jc w:val="center"/>
        <w:rPr>
          <w:rFonts w:ascii="Cambria" w:hAnsi="Cambria" w:cs="Adobe Devanagari"/>
          <w:sz w:val="24"/>
          <w:szCs w:val="24"/>
          <w:u w:val="single"/>
        </w:rPr>
      </w:pPr>
    </w:p>
    <w:p w14:paraId="168B26B5" w14:textId="77777777" w:rsidR="005F6855" w:rsidRDefault="005F6855">
      <w:pPr>
        <w:spacing w:after="0" w:line="480" w:lineRule="auto"/>
        <w:jc w:val="center"/>
        <w:rPr>
          <w:rFonts w:ascii="Cambria" w:hAnsi="Cambria" w:cs="Adobe Devanagari"/>
          <w:sz w:val="24"/>
          <w:szCs w:val="24"/>
          <w:u w:val="single"/>
        </w:rPr>
      </w:pPr>
    </w:p>
    <w:p w14:paraId="0EAFAADD" w14:textId="77777777" w:rsidR="005F6855" w:rsidRDefault="005F6855">
      <w:pPr>
        <w:spacing w:after="0" w:line="480" w:lineRule="auto"/>
        <w:jc w:val="center"/>
        <w:rPr>
          <w:rFonts w:ascii="Cambria" w:hAnsi="Cambria" w:cs="Adobe Devanagari"/>
          <w:sz w:val="24"/>
          <w:szCs w:val="24"/>
          <w:u w:val="single"/>
        </w:rPr>
      </w:pPr>
    </w:p>
    <w:p w14:paraId="55CD96D0" w14:textId="77777777" w:rsidR="005F6855" w:rsidRDefault="005F6855">
      <w:pPr>
        <w:spacing w:after="0" w:line="480" w:lineRule="auto"/>
        <w:jc w:val="center"/>
        <w:rPr>
          <w:rFonts w:ascii="Cambria" w:hAnsi="Cambria" w:cs="Adobe Devanagari"/>
          <w:sz w:val="24"/>
          <w:szCs w:val="24"/>
          <w:u w:val="single"/>
        </w:rPr>
      </w:pPr>
    </w:p>
    <w:p w14:paraId="131D0C46" w14:textId="043A90B1" w:rsidR="004F57EF" w:rsidRPr="00DF4F57" w:rsidRDefault="00DF4F57">
      <w:pPr>
        <w:spacing w:after="0" w:line="480" w:lineRule="auto"/>
        <w:jc w:val="center"/>
        <w:rPr>
          <w:rFonts w:ascii="Cambria" w:hAnsi="Cambria" w:cs="Adobe Devanagari"/>
          <w:sz w:val="24"/>
          <w:szCs w:val="24"/>
          <w:u w:val="single"/>
        </w:rPr>
      </w:pPr>
      <w:r w:rsidRPr="00DF4F57">
        <w:rPr>
          <w:rFonts w:ascii="Cambria" w:hAnsi="Cambria" w:cs="Adobe Devanagari"/>
          <w:sz w:val="24"/>
          <w:szCs w:val="24"/>
          <w:u w:val="single"/>
        </w:rPr>
        <w:lastRenderedPageBreak/>
        <w:t>MATERIALS AND METHODS</w:t>
      </w:r>
    </w:p>
    <w:p w14:paraId="4361B286" w14:textId="0FF4D3C4" w:rsidR="00C75CD9" w:rsidRPr="00DF4F57" w:rsidRDefault="00A57FC2">
      <w:p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ab/>
      </w:r>
      <w:r w:rsidR="00C75CD9" w:rsidRPr="00DF4F57">
        <w:rPr>
          <w:rFonts w:ascii="Cambria" w:hAnsi="Cambria" w:cs="Adobe Devanagari"/>
          <w:sz w:val="24"/>
          <w:szCs w:val="24"/>
        </w:rPr>
        <w:t xml:space="preserve">CS treatment differs from classic SCS treatments described by Jones </w:t>
      </w:r>
      <w:r w:rsidR="009B4505" w:rsidRPr="00DF4F57">
        <w:rPr>
          <w:rFonts w:ascii="Cambria" w:hAnsi="Cambria" w:cs="Adobe Devanagari"/>
          <w:sz w:val="24"/>
          <w:szCs w:val="24"/>
        </w:rPr>
        <w:t>in that</w:t>
      </w:r>
      <w:r w:rsidR="00E04636" w:rsidRPr="00DF4F57">
        <w:rPr>
          <w:rFonts w:ascii="Cambria" w:hAnsi="Cambria" w:cs="Adobe Devanagari"/>
          <w:sz w:val="24"/>
          <w:szCs w:val="24"/>
        </w:rPr>
        <w:t xml:space="preserve"> </w:t>
      </w:r>
      <w:r w:rsidR="00A94CD6" w:rsidRPr="00DF4F57">
        <w:rPr>
          <w:rFonts w:ascii="Cambria" w:hAnsi="Cambria" w:cs="Adobe Devanagari"/>
          <w:sz w:val="24"/>
          <w:szCs w:val="24"/>
        </w:rPr>
        <w:t>fascial glides</w:t>
      </w:r>
      <w:r w:rsidR="00C75CD9" w:rsidRPr="00DF4F57">
        <w:rPr>
          <w:rFonts w:ascii="Cambria" w:hAnsi="Cambria" w:cs="Adobe Devanagari"/>
          <w:sz w:val="24"/>
          <w:szCs w:val="24"/>
        </w:rPr>
        <w:t>,</w:t>
      </w:r>
      <w:r w:rsidR="00A94CD6" w:rsidRPr="00DF4F57">
        <w:rPr>
          <w:rFonts w:ascii="Cambria" w:hAnsi="Cambria" w:cs="Adobe Devanagari"/>
          <w:sz w:val="24"/>
          <w:szCs w:val="24"/>
        </w:rPr>
        <w:t xml:space="preserve"> not treatment positions,</w:t>
      </w:r>
      <w:r w:rsidR="00C75CD9" w:rsidRPr="00DF4F57">
        <w:rPr>
          <w:rFonts w:ascii="Cambria" w:hAnsi="Cambria" w:cs="Adobe Devanagari"/>
          <w:sz w:val="24"/>
          <w:szCs w:val="24"/>
        </w:rPr>
        <w:t xml:space="preserve"> are utilized to facilitate a release </w:t>
      </w:r>
      <w:r w:rsidR="005E2F8C" w:rsidRPr="002D4792">
        <w:rPr>
          <w:rFonts w:ascii="Cambria" w:hAnsi="Cambria" w:cs="Adobe Devanagari"/>
          <w:sz w:val="24"/>
          <w:szCs w:val="24"/>
        </w:rPr>
        <w:fldChar w:fldCharType="begin"/>
      </w:r>
      <w:r w:rsidR="00286426">
        <w:rPr>
          <w:rFonts w:ascii="Cambria" w:hAnsi="Cambria" w:cs="Adobe Devanagari"/>
          <w:sz w:val="24"/>
          <w:szCs w:val="24"/>
        </w:rPr>
        <w:instrText xml:space="preserve"> ADDIN EN.CITE &lt;EndNote&gt;&lt;Cite&gt;&lt;Author&gt;Jones&lt;/Author&gt;&lt;Year&gt;1995&lt;/Year&gt;&lt;RecNum&gt;10&lt;/RecNum&gt;&lt;DisplayText&gt;(Jones 1995; Tuckey 2015c)&lt;/DisplayText&gt;&lt;record&gt;&lt;rec-number&gt;10&lt;/rec-number&gt;&lt;foreign-keys&gt;&lt;key app="EN" db-id="2v5tx202jzr094eswev50pvvsvr2tvpv9vda" timestamp="1485895302"&gt;10&lt;/key&gt;&lt;/foreign-keys&gt;&lt;ref-type name="Book"&gt;6&lt;/ref-type&gt;&lt;contributors&gt;&lt;authors&gt;&lt;author&gt;Jones, Lawrence H.&lt;/author&gt;&lt;/authors&gt;&lt;/contributors&gt;&lt;titles&gt;&lt;title&gt;Strain-Counterstrain&lt;/title&gt;&lt;/titles&gt;&lt;pages&gt;163&lt;/pages&gt;&lt;dates&gt;&lt;year&gt;1995&lt;/year&gt;&lt;pub-dates&gt;&lt;date&gt;1995&lt;/date&gt;&lt;/pub-dates&gt;&lt;/dates&gt;&lt;pub-location&gt;Boise&lt;/pub-location&gt;&lt;publisher&gt;Jones Strain-CounterStrain&lt;/publisher&gt;&lt;isbn&gt;978-0-9645135-4-9&lt;/isbn&gt;&lt;urls&gt;&lt;/urls&gt;&lt;remote-database-provider&gt;Gemeinsamer Bibliotheksverbund ISBN&lt;/remote-database-provider&gt;&lt;language&gt;eng&lt;/language&gt;&lt;/record&gt;&lt;/Cite&gt;&lt;Cite&gt;&lt;Author&gt;Tuckey&lt;/Author&gt;&lt;Year&gt;2015&lt;/Year&gt;&lt;RecNum&gt;77&lt;/RecNum&gt;&lt;record&gt;&lt;rec-number&gt;77&lt;/rec-number&gt;&lt;foreign-keys&gt;&lt;key app="EN" db-id="2v5tx202jzr094eswev50pvvsvr2tvpv9vda" timestamp="1487171968"&gt;77&lt;/key&gt;&lt;/foreign-keys&gt;&lt;ref-type name="Unpublished Work"&gt;34&lt;/ref-type&gt;&lt;contributors&gt;&lt;authors&gt;&lt;author&gt;Tuckey, Brian&lt;/author&gt;&lt;/authors&gt;&lt;/contributors&gt;&lt;titles&gt;&lt;title&gt;Introduction to Fascial Counterstrain&lt;/title&gt;&lt;/titles&gt;&lt;dates&gt;&lt;year&gt;2015&lt;/year&gt;&lt;/dates&gt;&lt;urls&gt;&lt;/urls&gt;&lt;/record&gt;&lt;/Cite&gt;&lt;/EndNote&gt;</w:instrText>
      </w:r>
      <w:r w:rsidR="005E2F8C" w:rsidRPr="002D4792">
        <w:rPr>
          <w:rFonts w:ascii="Cambria" w:hAnsi="Cambria" w:cs="Adobe Devanagari"/>
          <w:sz w:val="24"/>
          <w:szCs w:val="24"/>
        </w:rPr>
        <w:fldChar w:fldCharType="separate"/>
      </w:r>
      <w:r w:rsidR="00286426">
        <w:rPr>
          <w:rFonts w:ascii="Cambria" w:hAnsi="Cambria" w:cs="Adobe Devanagari"/>
          <w:noProof/>
          <w:sz w:val="24"/>
          <w:szCs w:val="24"/>
        </w:rPr>
        <w:t>(Jones 1995; Tuckey 2015c)</w:t>
      </w:r>
      <w:r w:rsidR="005E2F8C" w:rsidRPr="002D4792">
        <w:rPr>
          <w:rFonts w:ascii="Cambria" w:hAnsi="Cambria" w:cs="Adobe Devanagari"/>
          <w:sz w:val="24"/>
          <w:szCs w:val="24"/>
        </w:rPr>
        <w:fldChar w:fldCharType="end"/>
      </w:r>
      <w:r w:rsidR="00C75CD9" w:rsidRPr="00DF4F57">
        <w:rPr>
          <w:rFonts w:ascii="Cambria" w:hAnsi="Cambria" w:cs="Adobe Devanagari"/>
          <w:sz w:val="24"/>
          <w:szCs w:val="24"/>
        </w:rPr>
        <w:t xml:space="preserve">.   The following sequence details the steps involved in a CS TP release.  The specific physiological changes described in each step will be discussed later in the manuscript.   </w:t>
      </w:r>
    </w:p>
    <w:p w14:paraId="160A91A1"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A diagnostic TP is identified. </w:t>
      </w:r>
    </w:p>
    <w:p w14:paraId="2E8183E3"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A fascial glide or joint movement is performed that unloads the involved structure.  This manipulation is performed to the specific tissue that has been clinically identified to release the TP.  The structure manipulated may be MS, visceral, neural, or vascular in origin.</w:t>
      </w:r>
    </w:p>
    <w:p w14:paraId="39AD705C" w14:textId="6BE028CB"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 This tissue-specific manipulation decompresses local nociceptors and mechanoreceptors, mechanically deactivating them.  </w:t>
      </w:r>
    </w:p>
    <w:p w14:paraId="4DBC4B8B" w14:textId="77777777" w:rsidR="00C75CD9"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The treatment or decompressed position is maintained for 15-45 seconds. This allows any noxious substances in the surrounding area to dissipate, alleviating chemical irritation of the involved peripheral nociceptors. </w:t>
      </w:r>
    </w:p>
    <w:p w14:paraId="7739D2BD" w14:textId="005686FD" w:rsidR="00DF4F57" w:rsidRPr="00DF4F57" w:rsidRDefault="00DF4F57">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The technique is repeated to other TPs located in the targeted region/limb/etc</w:t>
      </w:r>
      <w:r>
        <w:rPr>
          <w:rFonts w:ascii="Cambria" w:hAnsi="Cambria" w:cs="Adobe Devanagari"/>
          <w:sz w:val="24"/>
          <w:szCs w:val="24"/>
        </w:rPr>
        <w:t xml:space="preserve">.  </w:t>
      </w:r>
      <w:r w:rsidRPr="00DF4F57">
        <w:rPr>
          <w:rFonts w:ascii="Cambria" w:hAnsi="Cambria" w:cs="Adobe Devanagari"/>
          <w:sz w:val="24"/>
          <w:szCs w:val="24"/>
        </w:rPr>
        <w:t>This reduces peripheral fascial nociceptive input to the spinal cord, reverting central processing back to its normal, non-excited state.</w:t>
      </w:r>
    </w:p>
    <w:p w14:paraId="4BAAF055"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Fascial tonus is reduced and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are returned to normal, resolving tissue texture abnormalities and restoring pain-free mobility to the involved structures.</w:t>
      </w:r>
    </w:p>
    <w:p w14:paraId="77D2C8BD"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lastRenderedPageBreak/>
        <w:t>Sympathetic activation is reduced as central processing normalizes, reducing ischemia and edema in the vascular bed.</w:t>
      </w:r>
    </w:p>
    <w:p w14:paraId="632ECBE1" w14:textId="3EB10343"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sz w:val="24"/>
          <w:szCs w:val="24"/>
        </w:rPr>
        <w:t>The patient is re-assessed to verify resolution of the involved TPs and to assess improvements in pain, mobility, edema, function, etc.</w:t>
      </w:r>
    </w:p>
    <w:p w14:paraId="5C6C9B84" w14:textId="197D53E4" w:rsidR="004F57EF" w:rsidRPr="00DF4F57" w:rsidRDefault="00C75CD9">
      <w:pPr>
        <w:autoSpaceDE w:val="0"/>
        <w:autoSpaceDN w:val="0"/>
        <w:adjustRightInd w:val="0"/>
        <w:spacing w:after="0" w:line="480" w:lineRule="auto"/>
        <w:ind w:firstLine="360"/>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Extensive manipulative experience and anatomical knowledge is required to identify TPs not previously described in SCS.  In addition to training under Jones, the author (BT) studied multiple forms of manipulation over a 26-year period to gain proficiency in joint mobility testing and the ability to differentiate, using palpation, between different soft tissue types (e.g. muscular vs. visceral tissues.)  </w:t>
      </w:r>
      <w:r w:rsidR="004F57EF" w:rsidRPr="00DF4F57">
        <w:rPr>
          <w:rFonts w:ascii="Cambria" w:hAnsi="Cambria" w:cs="Adobe Devanagari"/>
          <w:color w:val="000000" w:themeColor="text1"/>
          <w:sz w:val="24"/>
          <w:szCs w:val="24"/>
        </w:rPr>
        <w:t xml:space="preserve">The following sequence details the general empirical method utilized </w:t>
      </w:r>
      <w:r w:rsidR="00CE4875" w:rsidRPr="00DF4F57">
        <w:rPr>
          <w:rFonts w:ascii="Cambria" w:hAnsi="Cambria" w:cs="Adobe Devanagari"/>
          <w:color w:val="000000" w:themeColor="text1"/>
          <w:sz w:val="24"/>
          <w:szCs w:val="24"/>
        </w:rPr>
        <w:t xml:space="preserve">by BT </w:t>
      </w:r>
      <w:r w:rsidR="00DF68BC" w:rsidRPr="00DF4F57">
        <w:rPr>
          <w:rFonts w:ascii="Cambria" w:hAnsi="Cambria" w:cs="Adobe Devanagari"/>
          <w:color w:val="000000" w:themeColor="text1"/>
          <w:sz w:val="24"/>
          <w:szCs w:val="24"/>
        </w:rPr>
        <w:t xml:space="preserve">to identify and name </w:t>
      </w:r>
      <w:r w:rsidR="004F57EF" w:rsidRPr="00DF4F57">
        <w:rPr>
          <w:rFonts w:ascii="Cambria" w:hAnsi="Cambria" w:cs="Adobe Devanagari"/>
          <w:color w:val="000000" w:themeColor="text1"/>
          <w:sz w:val="24"/>
          <w:szCs w:val="24"/>
        </w:rPr>
        <w:t>new</w:t>
      </w:r>
      <w:r w:rsidR="00AE0B84"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CS TPs.</w:t>
      </w:r>
    </w:p>
    <w:p w14:paraId="4D96F8BC" w14:textId="598E1BAF"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The patient is assessed and </w:t>
      </w:r>
      <w:r w:rsidR="003945B1" w:rsidRPr="00DF4F57">
        <w:rPr>
          <w:rFonts w:ascii="Cambria" w:hAnsi="Cambria" w:cs="Adobe Devanagari"/>
          <w:color w:val="000000" w:themeColor="text1"/>
          <w:sz w:val="24"/>
          <w:szCs w:val="24"/>
        </w:rPr>
        <w:t xml:space="preserve">given </w:t>
      </w:r>
      <w:r w:rsidR="00AE0B84" w:rsidRPr="00DF4F57">
        <w:rPr>
          <w:rFonts w:ascii="Cambria" w:hAnsi="Cambria" w:cs="Adobe Devanagari"/>
          <w:color w:val="000000" w:themeColor="text1"/>
          <w:sz w:val="24"/>
          <w:szCs w:val="24"/>
        </w:rPr>
        <w:t>CS</w:t>
      </w:r>
      <w:r w:rsidR="003945B1" w:rsidRPr="00DF4F57">
        <w:rPr>
          <w:rFonts w:ascii="Cambria" w:hAnsi="Cambria" w:cs="Adobe Devanagari"/>
          <w:color w:val="000000" w:themeColor="text1"/>
          <w:sz w:val="24"/>
          <w:szCs w:val="24"/>
        </w:rPr>
        <w:t xml:space="preserve"> treatment </w:t>
      </w:r>
      <w:r w:rsidR="00AE0B84" w:rsidRPr="00DF4F57">
        <w:rPr>
          <w:rFonts w:ascii="Cambria" w:hAnsi="Cambria" w:cs="Adobe Devanagari"/>
          <w:color w:val="000000" w:themeColor="text1"/>
          <w:sz w:val="24"/>
          <w:szCs w:val="24"/>
        </w:rPr>
        <w:t>to</w:t>
      </w:r>
      <w:r w:rsidR="003945B1" w:rsidRPr="00DF4F57">
        <w:rPr>
          <w:rFonts w:ascii="Cambria" w:hAnsi="Cambria" w:cs="Adobe Devanagari"/>
          <w:color w:val="000000" w:themeColor="text1"/>
          <w:sz w:val="24"/>
          <w:szCs w:val="24"/>
        </w:rPr>
        <w:t xml:space="preserve"> all SCS TPs present</w:t>
      </w:r>
      <w:r w:rsidR="00AE0B84" w:rsidRPr="00DF4F57">
        <w:rPr>
          <w:rFonts w:ascii="Cambria" w:hAnsi="Cambria" w:cs="Adobe Devanagari"/>
          <w:color w:val="000000" w:themeColor="text1"/>
          <w:sz w:val="24"/>
          <w:szCs w:val="24"/>
        </w:rPr>
        <w:t xml:space="preserve">. </w:t>
      </w:r>
    </w:p>
    <w:p w14:paraId="33D11FB6" w14:textId="6A74E854"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If symptoms persist, </w:t>
      </w:r>
      <w:r w:rsidR="003945B1" w:rsidRPr="00DF4F57">
        <w:rPr>
          <w:rFonts w:ascii="Cambria" w:hAnsi="Cambria" w:cs="Adobe Devanagari"/>
          <w:color w:val="000000" w:themeColor="text1"/>
          <w:sz w:val="24"/>
          <w:szCs w:val="24"/>
        </w:rPr>
        <w:t xml:space="preserve">joint motion testing and tissue texture abnormalities are used to identify additional </w:t>
      </w:r>
      <w:r w:rsidR="004F57EF" w:rsidRPr="00DF4F57">
        <w:rPr>
          <w:rFonts w:ascii="Cambria" w:hAnsi="Cambria" w:cs="Adobe Devanagari"/>
          <w:color w:val="000000" w:themeColor="text1"/>
          <w:sz w:val="24"/>
          <w:szCs w:val="24"/>
        </w:rPr>
        <w:t>T</w:t>
      </w:r>
      <w:r w:rsidR="004819D9" w:rsidRPr="00DF4F57">
        <w:rPr>
          <w:rFonts w:ascii="Cambria" w:hAnsi="Cambria" w:cs="Adobe Devanagari"/>
          <w:color w:val="000000" w:themeColor="text1"/>
          <w:sz w:val="24"/>
          <w:szCs w:val="24"/>
        </w:rPr>
        <w:t>P</w:t>
      </w:r>
      <w:r w:rsidR="004F57EF" w:rsidRPr="00DF4F57">
        <w:rPr>
          <w:rFonts w:ascii="Cambria" w:hAnsi="Cambria" w:cs="Adobe Devanagari"/>
          <w:color w:val="000000" w:themeColor="text1"/>
          <w:sz w:val="24"/>
          <w:szCs w:val="24"/>
        </w:rPr>
        <w:t>s</w:t>
      </w:r>
      <w:r w:rsidR="003945B1" w:rsidRPr="00DF4F57">
        <w:rPr>
          <w:rFonts w:ascii="Cambria" w:hAnsi="Cambria" w:cs="Adobe Devanagari"/>
          <w:color w:val="000000" w:themeColor="text1"/>
          <w:sz w:val="24"/>
          <w:szCs w:val="24"/>
        </w:rPr>
        <w:t xml:space="preserve"> not </w:t>
      </w:r>
      <w:r w:rsidR="00AE0B84" w:rsidRPr="00DF4F57">
        <w:rPr>
          <w:rFonts w:ascii="Cambria" w:hAnsi="Cambria" w:cs="Adobe Devanagari"/>
          <w:color w:val="000000" w:themeColor="text1"/>
          <w:sz w:val="24"/>
          <w:szCs w:val="24"/>
        </w:rPr>
        <w:t>previously described</w:t>
      </w:r>
      <w:r w:rsidR="003945B1" w:rsidRPr="00DF4F57">
        <w:rPr>
          <w:rFonts w:ascii="Cambria" w:hAnsi="Cambria" w:cs="Adobe Devanagari"/>
          <w:color w:val="000000" w:themeColor="text1"/>
          <w:sz w:val="24"/>
          <w:szCs w:val="24"/>
        </w:rPr>
        <w:t xml:space="preserve"> </w:t>
      </w:r>
      <w:r w:rsidR="00B41073" w:rsidRPr="00DF4F57">
        <w:rPr>
          <w:rFonts w:ascii="Cambria" w:hAnsi="Cambria" w:cs="Adobe Devanagari"/>
          <w:color w:val="000000" w:themeColor="text1"/>
          <w:sz w:val="24"/>
          <w:szCs w:val="24"/>
        </w:rPr>
        <w:t>in</w:t>
      </w:r>
      <w:r w:rsidR="003945B1" w:rsidRPr="00DF4F57">
        <w:rPr>
          <w:rFonts w:ascii="Cambria" w:hAnsi="Cambria" w:cs="Adobe Devanagari"/>
          <w:color w:val="000000" w:themeColor="text1"/>
          <w:sz w:val="24"/>
          <w:szCs w:val="24"/>
        </w:rPr>
        <w:t xml:space="preserve"> SCS</w:t>
      </w:r>
      <w:r w:rsidR="004F57EF" w:rsidRPr="00DF4F57">
        <w:rPr>
          <w:rFonts w:ascii="Cambria" w:hAnsi="Cambria" w:cs="Adobe Devanagari"/>
          <w:color w:val="000000" w:themeColor="text1"/>
          <w:sz w:val="24"/>
          <w:szCs w:val="24"/>
        </w:rPr>
        <w:t xml:space="preserve">.  </w:t>
      </w:r>
    </w:p>
    <w:p w14:paraId="78BA53AB" w14:textId="60A9C548"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554D1E" w:rsidRPr="00DF4F57">
        <w:rPr>
          <w:rFonts w:ascii="Cambria" w:hAnsi="Cambria" w:cs="Adobe Devanagari"/>
          <w:color w:val="000000" w:themeColor="text1"/>
          <w:sz w:val="24"/>
          <w:szCs w:val="24"/>
        </w:rPr>
        <w:t>If a TP is identified, r</w:t>
      </w:r>
      <w:r w:rsidR="004F57EF" w:rsidRPr="00DF4F57">
        <w:rPr>
          <w:rFonts w:ascii="Cambria" w:hAnsi="Cambria" w:cs="Adobe Devanagari"/>
          <w:color w:val="000000" w:themeColor="text1"/>
          <w:sz w:val="24"/>
          <w:szCs w:val="24"/>
        </w:rPr>
        <w:t xml:space="preserve">egional tissues including local skeletal muscle, </w:t>
      </w:r>
      <w:r w:rsidR="00144B9D" w:rsidRPr="00DF4F57">
        <w:rPr>
          <w:rFonts w:ascii="Cambria" w:hAnsi="Cambria" w:cs="Adobe Devanagari"/>
          <w:color w:val="000000" w:themeColor="text1"/>
          <w:sz w:val="24"/>
          <w:szCs w:val="24"/>
        </w:rPr>
        <w:t>ligaments</w:t>
      </w:r>
      <w:r w:rsidR="004F57EF" w:rsidRPr="00DF4F57">
        <w:rPr>
          <w:rFonts w:ascii="Cambria" w:hAnsi="Cambria" w:cs="Adobe Devanagari"/>
          <w:color w:val="000000" w:themeColor="text1"/>
          <w:sz w:val="24"/>
          <w:szCs w:val="24"/>
        </w:rPr>
        <w:t>, neuro</w:t>
      </w:r>
      <w:r w:rsidR="00AE0B84" w:rsidRPr="00DF4F57">
        <w:rPr>
          <w:rFonts w:ascii="Cambria" w:hAnsi="Cambria" w:cs="Adobe Devanagari"/>
          <w:color w:val="000000" w:themeColor="text1"/>
          <w:sz w:val="24"/>
          <w:szCs w:val="24"/>
        </w:rPr>
        <w:t>-</w:t>
      </w:r>
      <w:r w:rsidR="004F57EF" w:rsidRPr="00DF4F57">
        <w:rPr>
          <w:rFonts w:ascii="Cambria" w:hAnsi="Cambria" w:cs="Adobe Devanagari"/>
          <w:color w:val="000000" w:themeColor="text1"/>
          <w:sz w:val="24"/>
          <w:szCs w:val="24"/>
        </w:rPr>
        <w:t>vascular struct</w:t>
      </w:r>
      <w:r w:rsidR="00554D1E" w:rsidRPr="00DF4F57">
        <w:rPr>
          <w:rFonts w:ascii="Cambria" w:hAnsi="Cambria" w:cs="Adobe Devanagari"/>
          <w:color w:val="000000" w:themeColor="text1"/>
          <w:sz w:val="24"/>
          <w:szCs w:val="24"/>
        </w:rPr>
        <w:t>ures</w:t>
      </w:r>
      <w:r w:rsidR="003945B1" w:rsidRPr="00DF4F57">
        <w:rPr>
          <w:rFonts w:ascii="Cambria" w:hAnsi="Cambria" w:cs="Adobe Devanagari"/>
          <w:color w:val="000000" w:themeColor="text1"/>
          <w:sz w:val="24"/>
          <w:szCs w:val="24"/>
        </w:rPr>
        <w:t>,</w:t>
      </w:r>
      <w:r w:rsidR="00554D1E" w:rsidRPr="00DF4F57">
        <w:rPr>
          <w:rFonts w:ascii="Cambria" w:hAnsi="Cambria" w:cs="Adobe Devanagari"/>
          <w:color w:val="000000" w:themeColor="text1"/>
          <w:sz w:val="24"/>
          <w:szCs w:val="24"/>
        </w:rPr>
        <w:t xml:space="preserve"> and the underlying viscera</w:t>
      </w:r>
      <w:r w:rsidR="004F57EF" w:rsidRPr="00DF4F57">
        <w:rPr>
          <w:rFonts w:ascii="Cambria" w:hAnsi="Cambria" w:cs="Adobe Devanagari"/>
          <w:color w:val="000000" w:themeColor="text1"/>
          <w:sz w:val="24"/>
          <w:szCs w:val="24"/>
        </w:rPr>
        <w:t xml:space="preserve"> are manipulated in a 3</w:t>
      </w:r>
      <w:r w:rsidR="00A82233" w:rsidRPr="00DF4F57">
        <w:rPr>
          <w:rFonts w:ascii="Cambria" w:hAnsi="Cambria" w:cs="Adobe Devanagari"/>
          <w:color w:val="000000" w:themeColor="text1"/>
          <w:sz w:val="24"/>
          <w:szCs w:val="24"/>
        </w:rPr>
        <w:t>-</w:t>
      </w:r>
      <w:r w:rsidR="004F57EF" w:rsidRPr="00DF4F57">
        <w:rPr>
          <w:rFonts w:ascii="Cambria" w:hAnsi="Cambria" w:cs="Adobe Devanagari"/>
          <w:color w:val="000000" w:themeColor="text1"/>
          <w:sz w:val="24"/>
          <w:szCs w:val="24"/>
        </w:rPr>
        <w:t xml:space="preserve">dimensional manner until a general </w:t>
      </w:r>
      <w:r w:rsidR="00B91C83" w:rsidRPr="00DF4F57">
        <w:rPr>
          <w:rFonts w:ascii="Cambria" w:hAnsi="Cambria" w:cs="Adobe Devanagari"/>
          <w:color w:val="000000" w:themeColor="text1"/>
          <w:sz w:val="24"/>
          <w:szCs w:val="24"/>
        </w:rPr>
        <w:t xml:space="preserve">vector (depth, </w:t>
      </w:r>
      <w:r w:rsidR="00CE4875" w:rsidRPr="00DF4F57">
        <w:rPr>
          <w:rFonts w:ascii="Cambria" w:hAnsi="Cambria" w:cs="Adobe Devanagari"/>
          <w:color w:val="000000" w:themeColor="text1"/>
          <w:sz w:val="24"/>
          <w:szCs w:val="24"/>
        </w:rPr>
        <w:t>direction</w:t>
      </w:r>
      <w:r w:rsidR="004F57EF" w:rsidRPr="00DF4F57">
        <w:rPr>
          <w:rFonts w:ascii="Cambria" w:hAnsi="Cambria" w:cs="Adobe Devanagari"/>
          <w:color w:val="000000" w:themeColor="text1"/>
          <w:sz w:val="24"/>
          <w:szCs w:val="24"/>
        </w:rPr>
        <w:t xml:space="preserve"> and tissue </w:t>
      </w:r>
      <w:proofErr w:type="gramStart"/>
      <w:r w:rsidR="004F57EF" w:rsidRPr="00DF4F57">
        <w:rPr>
          <w:rFonts w:ascii="Cambria" w:hAnsi="Cambria" w:cs="Adobe Devanagari"/>
          <w:color w:val="000000" w:themeColor="text1"/>
          <w:sz w:val="24"/>
          <w:szCs w:val="24"/>
        </w:rPr>
        <w:t>location</w:t>
      </w:r>
      <w:r w:rsidR="00B91C83"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 is</w:t>
      </w:r>
      <w:proofErr w:type="gramEnd"/>
      <w:r w:rsidR="004F57EF" w:rsidRPr="00DF4F57">
        <w:rPr>
          <w:rFonts w:ascii="Cambria" w:hAnsi="Cambria" w:cs="Adobe Devanagari"/>
          <w:color w:val="000000" w:themeColor="text1"/>
          <w:sz w:val="24"/>
          <w:szCs w:val="24"/>
        </w:rPr>
        <w:t xml:space="preserve"> identified that alleviates the</w:t>
      </w:r>
      <w:r w:rsidR="00C07D1A" w:rsidRPr="00DF4F57">
        <w:rPr>
          <w:rFonts w:ascii="Cambria" w:hAnsi="Cambria" w:cs="Adobe Devanagari"/>
          <w:color w:val="000000" w:themeColor="text1"/>
          <w:sz w:val="24"/>
          <w:szCs w:val="24"/>
        </w:rPr>
        <w:t xml:space="preserve"> TP</w:t>
      </w:r>
      <w:r w:rsidR="004F57EF" w:rsidRPr="00DF4F57">
        <w:rPr>
          <w:rFonts w:ascii="Cambria" w:hAnsi="Cambria" w:cs="Adobe Devanagari"/>
          <w:color w:val="000000" w:themeColor="text1"/>
          <w:sz w:val="24"/>
          <w:szCs w:val="24"/>
        </w:rPr>
        <w:t xml:space="preserve">.  This manipulation or glide is held for </w:t>
      </w:r>
      <w:r w:rsidR="00C07D1A" w:rsidRPr="00DF4F57">
        <w:rPr>
          <w:rFonts w:ascii="Cambria" w:hAnsi="Cambria" w:cs="Adobe Devanagari"/>
          <w:color w:val="000000" w:themeColor="text1"/>
          <w:sz w:val="24"/>
          <w:szCs w:val="24"/>
        </w:rPr>
        <w:t xml:space="preserve">15-45 </w:t>
      </w:r>
      <w:r w:rsidR="004F57EF" w:rsidRPr="00DF4F57">
        <w:rPr>
          <w:rFonts w:ascii="Cambria" w:hAnsi="Cambria" w:cs="Adobe Devanagari"/>
          <w:color w:val="000000" w:themeColor="text1"/>
          <w:sz w:val="24"/>
          <w:szCs w:val="24"/>
        </w:rPr>
        <w:t>seco</w:t>
      </w:r>
      <w:r w:rsidR="00CE4875" w:rsidRPr="00DF4F57">
        <w:rPr>
          <w:rFonts w:ascii="Cambria" w:hAnsi="Cambria" w:cs="Adobe Devanagari"/>
          <w:color w:val="000000" w:themeColor="text1"/>
          <w:sz w:val="24"/>
          <w:szCs w:val="24"/>
        </w:rPr>
        <w:t xml:space="preserve">nds depending on </w:t>
      </w:r>
      <w:r w:rsidR="00B91C83" w:rsidRPr="00DF4F57">
        <w:rPr>
          <w:rFonts w:ascii="Cambria" w:hAnsi="Cambria" w:cs="Adobe Devanagari"/>
          <w:color w:val="000000" w:themeColor="text1"/>
          <w:sz w:val="24"/>
          <w:szCs w:val="24"/>
        </w:rPr>
        <w:t>the severity of the TP.</w:t>
      </w:r>
      <w:r w:rsidR="00A82233" w:rsidRPr="00DF4F57">
        <w:rPr>
          <w:rFonts w:ascii="Cambria" w:hAnsi="Cambria" w:cs="Adobe Devanagari"/>
          <w:color w:val="000000" w:themeColor="text1"/>
          <w:sz w:val="24"/>
          <w:szCs w:val="24"/>
        </w:rPr>
        <w:t xml:space="preserve"> </w:t>
      </w:r>
    </w:p>
    <w:p w14:paraId="67BE2104" w14:textId="42A37F12" w:rsidR="006D6494"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896252" w:rsidRPr="00DF4F57">
        <w:rPr>
          <w:rFonts w:ascii="Cambria" w:hAnsi="Cambria" w:cs="Adobe Devanagari"/>
          <w:color w:val="000000" w:themeColor="text1"/>
          <w:sz w:val="24"/>
          <w:szCs w:val="24"/>
        </w:rPr>
        <w:t xml:space="preserve">Following a successful release, </w:t>
      </w:r>
      <w:r w:rsidR="00B91C83" w:rsidRPr="00DF4F57">
        <w:rPr>
          <w:rFonts w:ascii="Cambria" w:hAnsi="Cambria" w:cs="Adobe Devanagari"/>
          <w:color w:val="000000" w:themeColor="text1"/>
          <w:sz w:val="24"/>
          <w:szCs w:val="24"/>
        </w:rPr>
        <w:t xml:space="preserve">the </w:t>
      </w:r>
      <w:r w:rsidR="004F57EF" w:rsidRPr="00DF4F57">
        <w:rPr>
          <w:rFonts w:ascii="Cambria" w:hAnsi="Cambria" w:cs="Adobe Devanagari"/>
          <w:color w:val="000000" w:themeColor="text1"/>
          <w:sz w:val="24"/>
          <w:szCs w:val="24"/>
        </w:rPr>
        <w:t xml:space="preserve">patient is </w:t>
      </w:r>
      <w:r w:rsidR="00B91C83" w:rsidRPr="00DF4F57">
        <w:rPr>
          <w:rFonts w:ascii="Cambria" w:hAnsi="Cambria" w:cs="Adobe Devanagari"/>
          <w:color w:val="000000" w:themeColor="text1"/>
          <w:sz w:val="24"/>
          <w:szCs w:val="24"/>
        </w:rPr>
        <w:t xml:space="preserve">assessed </w:t>
      </w:r>
      <w:r w:rsidR="004F57EF" w:rsidRPr="00DF4F57">
        <w:rPr>
          <w:rFonts w:ascii="Cambria" w:hAnsi="Cambria" w:cs="Adobe Devanagari"/>
          <w:color w:val="000000" w:themeColor="text1"/>
          <w:sz w:val="24"/>
          <w:szCs w:val="24"/>
        </w:rPr>
        <w:t>to ident</w:t>
      </w:r>
      <w:r w:rsidR="00554D1E" w:rsidRPr="00DF4F57">
        <w:rPr>
          <w:rFonts w:ascii="Cambria" w:hAnsi="Cambria" w:cs="Adobe Devanagari"/>
          <w:color w:val="000000" w:themeColor="text1"/>
          <w:sz w:val="24"/>
          <w:szCs w:val="24"/>
        </w:rPr>
        <w:t xml:space="preserve">ify improvements </w:t>
      </w:r>
      <w:r w:rsidR="00AE0B84" w:rsidRPr="00DF4F57">
        <w:rPr>
          <w:rFonts w:ascii="Cambria" w:hAnsi="Cambria" w:cs="Adobe Devanagari"/>
          <w:color w:val="000000" w:themeColor="text1"/>
          <w:sz w:val="24"/>
          <w:szCs w:val="24"/>
        </w:rPr>
        <w:t xml:space="preserve">or changes </w:t>
      </w:r>
      <w:r w:rsidR="00554D1E" w:rsidRPr="00DF4F57">
        <w:rPr>
          <w:rFonts w:ascii="Cambria" w:hAnsi="Cambria" w:cs="Adobe Devanagari"/>
          <w:color w:val="000000" w:themeColor="text1"/>
          <w:sz w:val="24"/>
          <w:szCs w:val="24"/>
        </w:rPr>
        <w:t>in mobility</w:t>
      </w:r>
      <w:r w:rsidR="00AE0B84"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pain, digestion, sensation, strength, balance</w:t>
      </w:r>
      <w:r w:rsidR="00A272C4" w:rsidRPr="00DF4F57">
        <w:rPr>
          <w:rFonts w:ascii="Cambria" w:hAnsi="Cambria" w:cs="Adobe Devanagari"/>
          <w:color w:val="000000" w:themeColor="text1"/>
          <w:sz w:val="24"/>
          <w:szCs w:val="24"/>
        </w:rPr>
        <w:t>, and</w:t>
      </w:r>
      <w:r w:rsidR="00B91C83" w:rsidRPr="00DF4F57">
        <w:rPr>
          <w:rFonts w:ascii="Cambria" w:hAnsi="Cambria" w:cs="Adobe Devanagari"/>
          <w:color w:val="000000" w:themeColor="text1"/>
          <w:sz w:val="24"/>
          <w:szCs w:val="24"/>
        </w:rPr>
        <w:t>/or</w:t>
      </w:r>
      <w:r w:rsidR="00A272C4" w:rsidRPr="00DF4F57">
        <w:rPr>
          <w:rFonts w:ascii="Cambria" w:hAnsi="Cambria" w:cs="Adobe Devanagari"/>
          <w:color w:val="000000" w:themeColor="text1"/>
          <w:sz w:val="24"/>
          <w:szCs w:val="24"/>
        </w:rPr>
        <w:t xml:space="preserve"> </w:t>
      </w:r>
      <w:r w:rsidR="00B91C83" w:rsidRPr="00DF4F57">
        <w:rPr>
          <w:rFonts w:ascii="Cambria" w:hAnsi="Cambria" w:cs="Adobe Devanagari"/>
          <w:color w:val="000000" w:themeColor="text1"/>
          <w:sz w:val="24"/>
          <w:szCs w:val="24"/>
        </w:rPr>
        <w:t>other objective/subjective findings</w:t>
      </w:r>
      <w:r w:rsidR="00896252" w:rsidRPr="00DF4F57">
        <w:rPr>
          <w:rFonts w:ascii="Cambria" w:hAnsi="Cambria" w:cs="Adobe Devanagari"/>
          <w:color w:val="000000" w:themeColor="text1"/>
          <w:sz w:val="24"/>
          <w:szCs w:val="24"/>
        </w:rPr>
        <w:t>.</w:t>
      </w:r>
    </w:p>
    <w:p w14:paraId="5A43ADD6" w14:textId="7FAAEBA5" w:rsidR="00A57FC2" w:rsidRPr="00DF4F57" w:rsidRDefault="00580F12">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sz w:val="24"/>
          <w:szCs w:val="24"/>
        </w:rPr>
        <w:lastRenderedPageBreak/>
        <w:t xml:space="preserve">Additional TP examinations and treatment sessions are performed until the patient reaches maximum benefit or the symptoms have fully resolved.  The reduction in peripheral nociception following CS treatment may allow the associated maladaptive CNS plasticity to normalize, even in supraspinal structures like the thalamus or limbic system.  </w:t>
      </w:r>
    </w:p>
    <w:p w14:paraId="70668E60" w14:textId="33A22643" w:rsidR="002D4792" w:rsidRPr="00DF4F57" w:rsidRDefault="006D6494">
      <w:pPr>
        <w:spacing w:after="0" w:line="480" w:lineRule="auto"/>
        <w:ind w:firstLine="360"/>
        <w:rPr>
          <w:rFonts w:ascii="Cambria" w:hAnsi="Cambria" w:cs="Adobe Devanagari"/>
          <w:color w:val="000000" w:themeColor="text1"/>
          <w:sz w:val="24"/>
          <w:szCs w:val="24"/>
        </w:rPr>
      </w:pPr>
      <w:r w:rsidRPr="00DF4F57">
        <w:rPr>
          <w:rFonts w:ascii="Cambria" w:hAnsi="Cambria" w:cs="Adobe Devanagari"/>
          <w:color w:val="000000" w:themeColor="text1"/>
          <w:sz w:val="24"/>
          <w:szCs w:val="24"/>
        </w:rPr>
        <w:t>To validate a newly identified TP,</w:t>
      </w:r>
      <w:r w:rsidR="009D6015" w:rsidRPr="00DF4F57">
        <w:rPr>
          <w:rFonts w:ascii="Cambria" w:hAnsi="Cambria" w:cs="Adobe Devanagari"/>
          <w:color w:val="000000" w:themeColor="text1"/>
          <w:sz w:val="24"/>
          <w:szCs w:val="24"/>
        </w:rPr>
        <w:t xml:space="preserve"> additional</w:t>
      </w:r>
      <w:r w:rsidRPr="00DF4F57">
        <w:rPr>
          <w:rFonts w:ascii="Cambria" w:hAnsi="Cambria" w:cs="Adobe Devanagari"/>
          <w:color w:val="000000" w:themeColor="text1"/>
          <w:sz w:val="24"/>
          <w:szCs w:val="24"/>
        </w:rPr>
        <w:t xml:space="preserve"> p</w:t>
      </w:r>
      <w:r w:rsidR="004F57EF" w:rsidRPr="00DF4F57">
        <w:rPr>
          <w:rFonts w:ascii="Cambria" w:hAnsi="Cambria" w:cs="Adobe Devanagari"/>
          <w:color w:val="000000" w:themeColor="text1"/>
          <w:sz w:val="24"/>
          <w:szCs w:val="24"/>
        </w:rPr>
        <w:t xml:space="preserve">atients </w:t>
      </w:r>
      <w:r w:rsidRPr="00DF4F57">
        <w:rPr>
          <w:rFonts w:ascii="Cambria" w:hAnsi="Cambria" w:cs="Adobe Devanagari"/>
          <w:color w:val="000000" w:themeColor="text1"/>
          <w:sz w:val="24"/>
          <w:szCs w:val="24"/>
        </w:rPr>
        <w:t xml:space="preserve">are </w:t>
      </w:r>
      <w:r w:rsidR="004F57EF" w:rsidRPr="00DF4F57">
        <w:rPr>
          <w:rFonts w:ascii="Cambria" w:hAnsi="Cambria" w:cs="Adobe Devanagari"/>
          <w:color w:val="000000" w:themeColor="text1"/>
          <w:sz w:val="24"/>
          <w:szCs w:val="24"/>
        </w:rPr>
        <w:t xml:space="preserve">examined and treated until the exact </w:t>
      </w:r>
      <w:r w:rsidR="00B91C83" w:rsidRPr="00DF4F57">
        <w:rPr>
          <w:rFonts w:ascii="Cambria" w:hAnsi="Cambria" w:cs="Adobe Devanagari"/>
          <w:color w:val="000000" w:themeColor="text1"/>
          <w:sz w:val="24"/>
          <w:szCs w:val="24"/>
        </w:rPr>
        <w:t>vector is verified</w:t>
      </w:r>
      <w:r w:rsidR="00554D1E" w:rsidRPr="00DF4F57">
        <w:rPr>
          <w:rFonts w:ascii="Cambria" w:hAnsi="Cambria" w:cs="Adobe Devanagari"/>
          <w:color w:val="000000" w:themeColor="text1"/>
          <w:sz w:val="24"/>
          <w:szCs w:val="24"/>
        </w:rPr>
        <w:t xml:space="preserve"> that consistently result</w:t>
      </w:r>
      <w:r w:rsidR="00B91C83" w:rsidRPr="00DF4F57">
        <w:rPr>
          <w:rFonts w:ascii="Cambria" w:hAnsi="Cambria" w:cs="Adobe Devanagari"/>
          <w:color w:val="000000" w:themeColor="text1"/>
          <w:sz w:val="24"/>
          <w:szCs w:val="24"/>
        </w:rPr>
        <w:t>s</w:t>
      </w:r>
      <w:r w:rsidR="00554D1E" w:rsidRPr="00DF4F57">
        <w:rPr>
          <w:rFonts w:ascii="Cambria" w:hAnsi="Cambria" w:cs="Adobe Devanagari"/>
          <w:color w:val="000000" w:themeColor="text1"/>
          <w:sz w:val="24"/>
          <w:szCs w:val="24"/>
        </w:rPr>
        <w:t xml:space="preserve"> in a lasting release</w:t>
      </w:r>
      <w:r w:rsidR="004F57EF" w:rsidRPr="00DF4F57">
        <w:rPr>
          <w:rFonts w:ascii="Cambria" w:hAnsi="Cambria" w:cs="Adobe Devanagari"/>
          <w:color w:val="000000" w:themeColor="text1"/>
          <w:sz w:val="24"/>
          <w:szCs w:val="24"/>
        </w:rPr>
        <w:t>.</w:t>
      </w:r>
      <w:r w:rsidRPr="00DF4F57">
        <w:rPr>
          <w:rFonts w:ascii="Cambria" w:hAnsi="Cambria" w:cs="Adobe Devanagari"/>
          <w:color w:val="000000" w:themeColor="text1"/>
          <w:sz w:val="24"/>
          <w:szCs w:val="24"/>
        </w:rPr>
        <w:t xml:space="preserve">  The new TP is</w:t>
      </w:r>
      <w:r w:rsidR="004F57EF"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name</w:t>
      </w:r>
      <w:r w:rsidRPr="00DF4F57">
        <w:rPr>
          <w:rFonts w:ascii="Cambria" w:hAnsi="Cambria" w:cs="Adobe Devanagari"/>
          <w:color w:val="000000" w:themeColor="text1"/>
          <w:sz w:val="24"/>
          <w:szCs w:val="24"/>
        </w:rPr>
        <w:t>d based on</w:t>
      </w:r>
      <w:r w:rsidR="00DF68BC"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th</w:t>
      </w:r>
      <w:r w:rsidR="00DF68BC" w:rsidRPr="00DF4F57">
        <w:rPr>
          <w:rFonts w:ascii="Cambria" w:hAnsi="Cambria" w:cs="Adobe Devanagari"/>
          <w:color w:val="000000" w:themeColor="text1"/>
          <w:sz w:val="24"/>
          <w:szCs w:val="24"/>
        </w:rPr>
        <w:t>e anatomical structure</w:t>
      </w:r>
      <w:r w:rsidR="004F57EF" w:rsidRPr="00DF4F57">
        <w:rPr>
          <w:rFonts w:ascii="Cambria" w:hAnsi="Cambria" w:cs="Adobe Devanagari"/>
          <w:color w:val="000000" w:themeColor="text1"/>
          <w:sz w:val="24"/>
          <w:szCs w:val="24"/>
        </w:rPr>
        <w:t xml:space="preserve"> that </w:t>
      </w:r>
      <w:r w:rsidR="00896252" w:rsidRPr="00DF4F57">
        <w:rPr>
          <w:rFonts w:ascii="Cambria" w:hAnsi="Cambria" w:cs="Adobe Devanagari"/>
          <w:color w:val="000000" w:themeColor="text1"/>
          <w:sz w:val="24"/>
          <w:szCs w:val="24"/>
        </w:rPr>
        <w:t xml:space="preserve">may </w:t>
      </w:r>
      <w:r w:rsidR="004F57EF" w:rsidRPr="00DF4F57">
        <w:rPr>
          <w:rFonts w:ascii="Cambria" w:hAnsi="Cambria" w:cs="Adobe Devanagari"/>
          <w:color w:val="000000" w:themeColor="text1"/>
          <w:sz w:val="24"/>
          <w:szCs w:val="24"/>
        </w:rPr>
        <w:t xml:space="preserve">match </w:t>
      </w:r>
      <w:r w:rsidR="00896252" w:rsidRPr="00DF4F57">
        <w:rPr>
          <w:rFonts w:ascii="Cambria" w:hAnsi="Cambria" w:cs="Adobe Devanagari"/>
          <w:color w:val="000000" w:themeColor="text1"/>
          <w:sz w:val="24"/>
          <w:szCs w:val="24"/>
        </w:rPr>
        <w:t>the TP’s</w:t>
      </w:r>
      <w:r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3</w:t>
      </w:r>
      <w:r w:rsidRPr="00DF4F57">
        <w:rPr>
          <w:rFonts w:ascii="Cambria" w:hAnsi="Cambria" w:cs="Adobe Devanagari"/>
          <w:color w:val="000000" w:themeColor="text1"/>
          <w:sz w:val="24"/>
          <w:szCs w:val="24"/>
        </w:rPr>
        <w:t>-</w:t>
      </w:r>
      <w:r w:rsidR="00DF68BC" w:rsidRPr="00DF4F57">
        <w:rPr>
          <w:rFonts w:ascii="Cambria" w:hAnsi="Cambria" w:cs="Adobe Devanagari"/>
          <w:color w:val="000000" w:themeColor="text1"/>
          <w:sz w:val="24"/>
          <w:szCs w:val="24"/>
        </w:rPr>
        <w:t xml:space="preserve">dimensional vector. </w:t>
      </w:r>
      <w:r w:rsidR="00144B9D" w:rsidRPr="00DF4F57">
        <w:rPr>
          <w:rFonts w:ascii="Cambria" w:hAnsi="Cambria" w:cs="Adobe Devanagari"/>
          <w:color w:val="000000" w:themeColor="text1"/>
          <w:sz w:val="24"/>
          <w:szCs w:val="24"/>
        </w:rPr>
        <w:t xml:space="preserve">Whenever possible, the </w:t>
      </w:r>
      <w:r w:rsidR="00C13CA6" w:rsidRPr="00DF4F57">
        <w:rPr>
          <w:rFonts w:ascii="Cambria" w:hAnsi="Cambria" w:cs="Adobe Devanagari"/>
          <w:color w:val="000000" w:themeColor="text1"/>
          <w:sz w:val="24"/>
          <w:szCs w:val="24"/>
        </w:rPr>
        <w:t>suspected</w:t>
      </w:r>
      <w:r w:rsidR="00144B9D" w:rsidRPr="00DF4F57">
        <w:rPr>
          <w:rFonts w:ascii="Cambria" w:hAnsi="Cambria" w:cs="Adobe Devanagari"/>
          <w:color w:val="000000" w:themeColor="text1"/>
          <w:sz w:val="24"/>
          <w:szCs w:val="24"/>
        </w:rPr>
        <w:t xml:space="preserve"> anatomical </w:t>
      </w:r>
      <w:r w:rsidR="00DF68BC" w:rsidRPr="00DF4F57">
        <w:rPr>
          <w:rFonts w:ascii="Cambria" w:hAnsi="Cambria" w:cs="Adobe Devanagari"/>
          <w:color w:val="000000" w:themeColor="text1"/>
          <w:sz w:val="24"/>
          <w:szCs w:val="24"/>
        </w:rPr>
        <w:t>structure</w:t>
      </w:r>
      <w:r w:rsidR="00144B9D" w:rsidRPr="00DF4F57">
        <w:rPr>
          <w:rFonts w:ascii="Cambria" w:hAnsi="Cambria" w:cs="Adobe Devanagari"/>
          <w:color w:val="000000" w:themeColor="text1"/>
          <w:sz w:val="24"/>
          <w:szCs w:val="24"/>
        </w:rPr>
        <w:t xml:space="preserve"> (not just the surface </w:t>
      </w:r>
      <w:r w:rsidR="00C07D1A" w:rsidRPr="00DF4F57">
        <w:rPr>
          <w:rFonts w:ascii="Cambria" w:hAnsi="Cambria" w:cs="Adobe Devanagari"/>
          <w:color w:val="000000" w:themeColor="text1"/>
          <w:sz w:val="24"/>
          <w:szCs w:val="24"/>
        </w:rPr>
        <w:t xml:space="preserve">diagnostic </w:t>
      </w:r>
      <w:r w:rsidR="00144B9D" w:rsidRPr="00DF4F57">
        <w:rPr>
          <w:rFonts w:ascii="Cambria" w:hAnsi="Cambria" w:cs="Adobe Devanagari"/>
          <w:color w:val="000000" w:themeColor="text1"/>
          <w:sz w:val="24"/>
          <w:szCs w:val="24"/>
        </w:rPr>
        <w:t xml:space="preserve">TP) is palpated </w:t>
      </w:r>
      <w:r w:rsidR="003F2370" w:rsidRPr="00DF4F57">
        <w:rPr>
          <w:rFonts w:ascii="Cambria" w:hAnsi="Cambria" w:cs="Adobe Devanagari"/>
          <w:color w:val="000000" w:themeColor="text1"/>
          <w:sz w:val="24"/>
          <w:szCs w:val="24"/>
        </w:rPr>
        <w:t>for tissue texture changes before and after treat</w:t>
      </w:r>
      <w:r w:rsidR="00634664" w:rsidRPr="00DF4F57">
        <w:rPr>
          <w:rFonts w:ascii="Cambria" w:hAnsi="Cambria" w:cs="Adobe Devanagari"/>
          <w:color w:val="000000" w:themeColor="text1"/>
          <w:sz w:val="24"/>
          <w:szCs w:val="24"/>
        </w:rPr>
        <w:t>ment to verify the association</w:t>
      </w:r>
      <w:r w:rsidR="00DF68BC" w:rsidRPr="00DF4F57">
        <w:rPr>
          <w:rFonts w:ascii="Cambria" w:hAnsi="Cambria" w:cs="Adobe Devanagari"/>
          <w:color w:val="000000" w:themeColor="text1"/>
          <w:sz w:val="24"/>
          <w:szCs w:val="24"/>
        </w:rPr>
        <w:t>.</w:t>
      </w:r>
      <w:r w:rsidRPr="00DF4F57">
        <w:rPr>
          <w:rFonts w:ascii="Cambria" w:hAnsi="Cambria" w:cs="Adobe Devanagari"/>
          <w:color w:val="000000" w:themeColor="text1"/>
          <w:sz w:val="24"/>
          <w:szCs w:val="24"/>
        </w:rPr>
        <w:t xml:space="preserve">  </w:t>
      </w:r>
      <w:r w:rsidR="003F2370" w:rsidRPr="00DF4F57">
        <w:rPr>
          <w:rFonts w:ascii="Cambria" w:hAnsi="Cambria" w:cs="Adobe Devanagari"/>
          <w:color w:val="000000" w:themeColor="text1"/>
          <w:sz w:val="24"/>
          <w:szCs w:val="24"/>
        </w:rPr>
        <w:t xml:space="preserve">Treatment response and symptoms </w:t>
      </w:r>
      <w:r w:rsidR="004F57EF" w:rsidRPr="00DF4F57">
        <w:rPr>
          <w:rFonts w:ascii="Cambria" w:hAnsi="Cambria" w:cs="Adobe Devanagari"/>
          <w:color w:val="000000" w:themeColor="text1"/>
          <w:sz w:val="24"/>
          <w:szCs w:val="24"/>
        </w:rPr>
        <w:t xml:space="preserve">are analyzed over time to confirm the suspected anatomical structure.  For example, </w:t>
      </w:r>
      <w:r w:rsidR="00896252" w:rsidRPr="00DF4F57">
        <w:rPr>
          <w:rFonts w:ascii="Cambria" w:hAnsi="Cambria" w:cs="Adobe Devanagari"/>
          <w:color w:val="000000" w:themeColor="text1"/>
          <w:sz w:val="24"/>
          <w:szCs w:val="24"/>
        </w:rPr>
        <w:t xml:space="preserve">a newly identified TP </w:t>
      </w:r>
      <w:r w:rsidR="00A272C4" w:rsidRPr="00DF4F57">
        <w:rPr>
          <w:rFonts w:ascii="Cambria" w:hAnsi="Cambria" w:cs="Adobe Devanagari"/>
          <w:color w:val="000000" w:themeColor="text1"/>
          <w:sz w:val="24"/>
          <w:szCs w:val="24"/>
        </w:rPr>
        <w:t>is</w:t>
      </w:r>
      <w:r w:rsidR="0098435A" w:rsidRPr="00DF4F57">
        <w:rPr>
          <w:rFonts w:ascii="Cambria" w:hAnsi="Cambria" w:cs="Adobe Devanagari"/>
          <w:color w:val="000000" w:themeColor="text1"/>
          <w:sz w:val="24"/>
          <w:szCs w:val="24"/>
        </w:rPr>
        <w:t xml:space="preserve"> confirmed to be related to the</w:t>
      </w:r>
      <w:r w:rsidR="00896252" w:rsidRPr="00DF4F57">
        <w:rPr>
          <w:rFonts w:ascii="Cambria" w:hAnsi="Cambria" w:cs="Adobe Devanagari"/>
          <w:color w:val="000000" w:themeColor="text1"/>
          <w:sz w:val="24"/>
          <w:szCs w:val="24"/>
        </w:rPr>
        <w:t xml:space="preserve"> ulnar nerve </w:t>
      </w:r>
      <w:r w:rsidR="0098435A" w:rsidRPr="00DF4F57">
        <w:rPr>
          <w:rFonts w:ascii="Cambria" w:hAnsi="Cambria" w:cs="Adobe Devanagari"/>
          <w:color w:val="000000" w:themeColor="text1"/>
          <w:sz w:val="24"/>
          <w:szCs w:val="24"/>
        </w:rPr>
        <w:t>when treatment</w:t>
      </w:r>
      <w:r w:rsidR="00C13CA6"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resolve</w:t>
      </w:r>
      <w:r w:rsidR="0098435A" w:rsidRPr="00DF4F57">
        <w:rPr>
          <w:rFonts w:ascii="Cambria" w:hAnsi="Cambria" w:cs="Adobe Devanagari"/>
          <w:color w:val="000000" w:themeColor="text1"/>
          <w:sz w:val="24"/>
          <w:szCs w:val="24"/>
        </w:rPr>
        <w:t>s</w:t>
      </w:r>
      <w:r w:rsidR="004F57EF" w:rsidRPr="00DF4F57">
        <w:rPr>
          <w:rFonts w:ascii="Cambria" w:hAnsi="Cambria" w:cs="Adobe Devanagari"/>
          <w:color w:val="000000" w:themeColor="text1"/>
          <w:sz w:val="24"/>
          <w:szCs w:val="24"/>
        </w:rPr>
        <w:t xml:space="preserve"> pain and </w:t>
      </w:r>
      <w:proofErr w:type="spellStart"/>
      <w:r w:rsidR="004F57EF" w:rsidRPr="00DF4F57">
        <w:rPr>
          <w:rFonts w:ascii="Cambria" w:hAnsi="Cambria" w:cs="Adobe Devanagari"/>
          <w:color w:val="000000" w:themeColor="text1"/>
          <w:sz w:val="24"/>
          <w:szCs w:val="24"/>
        </w:rPr>
        <w:t>paresthesias</w:t>
      </w:r>
      <w:proofErr w:type="spellEnd"/>
      <w:r w:rsidR="004F57EF" w:rsidRPr="00DF4F57">
        <w:rPr>
          <w:rFonts w:ascii="Cambria" w:hAnsi="Cambria" w:cs="Adobe Devanagari"/>
          <w:color w:val="000000" w:themeColor="text1"/>
          <w:sz w:val="24"/>
          <w:szCs w:val="24"/>
        </w:rPr>
        <w:t xml:space="preserve"> experienced in the 4th and 5th digits</w:t>
      </w:r>
      <w:r w:rsidR="0098435A" w:rsidRPr="00DF4F57">
        <w:rPr>
          <w:rFonts w:ascii="Cambria" w:hAnsi="Cambria" w:cs="Adobe Devanagari"/>
          <w:color w:val="000000" w:themeColor="text1"/>
          <w:sz w:val="24"/>
          <w:szCs w:val="24"/>
        </w:rPr>
        <w:t xml:space="preserve">. </w:t>
      </w:r>
    </w:p>
    <w:p w14:paraId="5C2F4E3B" w14:textId="217EC685" w:rsidR="00561EEB" w:rsidRPr="00DF4F57" w:rsidRDefault="00DF4F57">
      <w:pPr>
        <w:autoSpaceDE w:val="0"/>
        <w:autoSpaceDN w:val="0"/>
        <w:adjustRightInd w:val="0"/>
        <w:spacing w:after="0" w:line="480" w:lineRule="auto"/>
        <w:jc w:val="center"/>
        <w:rPr>
          <w:rFonts w:ascii="Cambria" w:hAnsi="Cambria" w:cs="Adobe Devanagari"/>
          <w:color w:val="000000" w:themeColor="text1"/>
          <w:sz w:val="24"/>
          <w:szCs w:val="24"/>
          <w:u w:val="single"/>
        </w:rPr>
      </w:pPr>
      <w:r w:rsidRPr="00DF4F57">
        <w:rPr>
          <w:rFonts w:ascii="Cambria" w:hAnsi="Cambria" w:cs="Adobe Devanagari"/>
          <w:color w:val="000000" w:themeColor="text1"/>
          <w:sz w:val="24"/>
          <w:szCs w:val="24"/>
          <w:u w:val="single"/>
        </w:rPr>
        <w:t>THEORETICAL RATIONALE FOR ‘FASCIAL’ COUNTERSTRAIN</w:t>
      </w:r>
    </w:p>
    <w:p w14:paraId="0756571F" w14:textId="4F45E9DF" w:rsidR="00F63816" w:rsidRPr="00DF4F57" w:rsidRDefault="009B4505">
      <w:p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color w:val="000000" w:themeColor="text1"/>
          <w:sz w:val="24"/>
          <w:szCs w:val="24"/>
        </w:rPr>
        <w:tab/>
      </w:r>
      <w:r w:rsidR="00FD15D6" w:rsidRPr="00DF4F57">
        <w:rPr>
          <w:rFonts w:ascii="Cambria" w:hAnsi="Cambria" w:cs="Adobe Devanagari"/>
          <w:color w:val="000000" w:themeColor="text1"/>
          <w:sz w:val="24"/>
          <w:szCs w:val="24"/>
        </w:rPr>
        <w:t xml:space="preserve">CS integrates fascia into </w:t>
      </w:r>
      <w:r w:rsidR="007E7EBE" w:rsidRPr="00DF4F57">
        <w:rPr>
          <w:rFonts w:ascii="Cambria" w:hAnsi="Cambria" w:cs="Adobe Devanagari"/>
          <w:color w:val="000000" w:themeColor="text1"/>
          <w:sz w:val="24"/>
          <w:szCs w:val="24"/>
        </w:rPr>
        <w:t xml:space="preserve">the </w:t>
      </w:r>
      <w:r w:rsidR="00FD15D6" w:rsidRPr="00DF4F57">
        <w:rPr>
          <w:rFonts w:ascii="Cambria" w:hAnsi="Cambria" w:cs="Adobe Devanagari"/>
          <w:color w:val="000000" w:themeColor="text1"/>
          <w:sz w:val="24"/>
          <w:szCs w:val="24"/>
        </w:rPr>
        <w:t xml:space="preserve">SCS model.  </w:t>
      </w:r>
      <w:r w:rsidR="00C33CEF" w:rsidRPr="00DF4F57">
        <w:rPr>
          <w:rFonts w:ascii="Cambria" w:hAnsi="Cambria" w:cs="Adobe Devanagari"/>
          <w:color w:val="000000" w:themeColor="text1"/>
          <w:sz w:val="24"/>
          <w:szCs w:val="24"/>
        </w:rPr>
        <w:t>There are two types of fascia: superficial and deep.  Superficial</w:t>
      </w:r>
      <w:r w:rsidR="009234B4" w:rsidRPr="00DF4F57">
        <w:rPr>
          <w:rFonts w:ascii="Cambria" w:hAnsi="Cambria" w:cs="Adobe Devanagari"/>
          <w:color w:val="000000" w:themeColor="text1"/>
          <w:sz w:val="24"/>
          <w:szCs w:val="24"/>
        </w:rPr>
        <w:t xml:space="preserve"> fascia </w:t>
      </w:r>
      <w:r w:rsidR="001B1824" w:rsidRPr="00DF4F57">
        <w:rPr>
          <w:rFonts w:ascii="Cambria" w:hAnsi="Cambria" w:cs="Adobe Devanagari"/>
          <w:color w:val="000000" w:themeColor="text1"/>
          <w:sz w:val="24"/>
          <w:szCs w:val="24"/>
        </w:rPr>
        <w:t xml:space="preserve">lies </w:t>
      </w:r>
      <w:r w:rsidR="001B1824" w:rsidRPr="00DF4F57">
        <w:rPr>
          <w:rFonts w:ascii="Cambria" w:hAnsi="Cambria" w:cs="Adobe Devanagari"/>
          <w:sz w:val="24"/>
          <w:szCs w:val="24"/>
        </w:rPr>
        <w:t xml:space="preserve">beneath the skin and plays a role in thermoregulation and skin turgor and </w:t>
      </w:r>
      <w:r w:rsidR="00C33CEF" w:rsidRPr="00DF4F57">
        <w:rPr>
          <w:rFonts w:ascii="Cambria" w:hAnsi="Cambria" w:cs="Adobe Devanagari"/>
          <w:sz w:val="24"/>
          <w:szCs w:val="24"/>
        </w:rPr>
        <w:t>is highly innervated</w:t>
      </w:r>
      <w:r w:rsidR="001B1824" w:rsidRPr="00DF4F57">
        <w:rPr>
          <w:rFonts w:ascii="Cambria" w:hAnsi="Cambria" w:cs="Adobe Devanagari"/>
          <w:sz w:val="24"/>
          <w:szCs w:val="24"/>
        </w:rPr>
        <w:t xml:space="preserve">.  Deep fascia, on the other hand, </w:t>
      </w:r>
      <w:r w:rsidR="008E5F93" w:rsidRPr="00DF4F57">
        <w:rPr>
          <w:rFonts w:ascii="Cambria" w:hAnsi="Cambria" w:cs="Adobe Devanagari"/>
          <w:sz w:val="24"/>
          <w:szCs w:val="24"/>
        </w:rPr>
        <w:t>lines muscle groups and organs and</w:t>
      </w:r>
      <w:r w:rsidR="00FD15D6" w:rsidRPr="00DF4F57">
        <w:rPr>
          <w:rFonts w:ascii="Cambria" w:hAnsi="Cambria" w:cs="Adobe Devanagari"/>
          <w:sz w:val="24"/>
          <w:szCs w:val="24"/>
        </w:rPr>
        <w:t xml:space="preserve"> has</w:t>
      </w:r>
      <w:r w:rsidR="008E5F93" w:rsidRPr="00DF4F57">
        <w:rPr>
          <w:rFonts w:ascii="Cambria" w:hAnsi="Cambria" w:cs="Adobe Devanagari"/>
          <w:sz w:val="24"/>
          <w:szCs w:val="24"/>
        </w:rPr>
        <w:t xml:space="preserve"> </w:t>
      </w:r>
      <w:r w:rsidR="00C33CEF" w:rsidRPr="00DF4F57">
        <w:rPr>
          <w:rFonts w:ascii="Cambria" w:hAnsi="Cambria" w:cs="Adobe Devanagari"/>
          <w:color w:val="000000"/>
          <w:sz w:val="24"/>
          <w:szCs w:val="24"/>
        </w:rPr>
        <w:t xml:space="preserve">long been called the </w:t>
      </w:r>
      <w:r w:rsidR="00FD00CF" w:rsidRPr="00DF4F57">
        <w:rPr>
          <w:rFonts w:ascii="Cambria" w:hAnsi="Cambria" w:cs="Adobe Devanagari"/>
          <w:color w:val="000000"/>
          <w:sz w:val="24"/>
          <w:szCs w:val="24"/>
        </w:rPr>
        <w:t>‘</w:t>
      </w:r>
      <w:r w:rsidR="00C33CEF" w:rsidRPr="00DF4F57">
        <w:rPr>
          <w:rFonts w:ascii="Cambria" w:hAnsi="Cambria" w:cs="Adobe Devanagari"/>
          <w:color w:val="000000"/>
          <w:sz w:val="24"/>
          <w:szCs w:val="24"/>
        </w:rPr>
        <w:t>organ of form</w:t>
      </w:r>
      <w:r w:rsidR="00FD00CF" w:rsidRPr="00DF4F57">
        <w:rPr>
          <w:rFonts w:ascii="Cambria" w:hAnsi="Cambria" w:cs="Adobe Devanagari"/>
          <w:color w:val="000000"/>
          <w:sz w:val="24"/>
          <w:szCs w:val="24"/>
        </w:rPr>
        <w:t>’</w:t>
      </w:r>
      <w:r w:rsidR="00C33CEF" w:rsidRPr="00DF4F57">
        <w:rPr>
          <w:rFonts w:ascii="Cambria" w:hAnsi="Cambria" w:cs="Adobe Devanagari"/>
          <w:color w:val="000000"/>
          <w:sz w:val="24"/>
          <w:szCs w:val="24"/>
        </w:rPr>
        <w:t xml:space="preserve"> because of its role in offering structure and form to the human body </w:t>
      </w:r>
      <w:r w:rsidR="005E2F8C" w:rsidRPr="002D4792">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&lt;EndNote&gt;&lt;Cite&gt;&lt;Author&gt;Garfin&lt;/Author&gt;&lt;Year&gt;1981&lt;/Year&gt;&lt;RecNum&gt;15&lt;/RecNum&gt;&lt;DisplayText&gt;(Garfin et al. 1981)&lt;/DisplayText&gt;&lt;record&gt;&lt;rec-number&gt;15&lt;/rec-number&gt;&lt;foreign-keys&gt;&lt;key app="EN" db-id="2v5tx202jzr094eswev50pvvsvr2tvpv9vda" timestamp="1485895302"&gt;15&lt;/key&gt;&lt;/foreign-keys&gt;&lt;ref-type name="Journal Article"&gt;17&lt;/ref-type&gt;&lt;contributors&gt;&lt;authors&gt;&lt;author&gt;Garfin, S. R.&lt;/author&gt;&lt;author&gt;Tipton, C. M.&lt;/author&gt;&lt;author&gt;Mubarak, S. J.&lt;/author&gt;&lt;author&gt;Woo, S. L.&lt;/author&gt;&lt;author&gt;Hargens, A. R.&lt;/author&gt;&lt;author&gt;Akeson, W. H.&lt;/author&gt;&lt;/authors&gt;&lt;/contributors&gt;&lt;titles&gt;&lt;title&gt;Role of fascia in maintenance of muscle tension and pressure&lt;/title&gt;&lt;secondary-title&gt;Journal of Applied Physiology: Respiratory, Environmental and Exercise Physiology&lt;/secondary-title&gt;&lt;alt-title&gt;J Appl Physiol Respir Environ Exerc Physiol&lt;/alt-title&gt;&lt;/titles&gt;&lt;periodical&gt;&lt;full-title&gt;Journal of Applied Physiology: Respiratory, Environmental and Exercise Physiology&lt;/full-title&gt;&lt;abbr-1&gt;J Appl Physiol Respir Environ Exerc Physiol&lt;/abbr-1&gt;&lt;/periodical&gt;&lt;alt-periodical&gt;&lt;full-title&gt;Journal of Applied Physiology: Respiratory, Environmental and Exercise Physiology&lt;/full-title&gt;&lt;abbr-1&gt;J Appl Physiol Respir Environ Exerc Physiol&lt;/abbr-1&gt;&lt;/alt-periodical&gt;&lt;pages&gt;317-320&lt;/pages&gt;&lt;volume&gt;51&lt;/volume&gt;&lt;number&gt;2&lt;/number&gt;&lt;keywords&gt;&lt;keyword&gt;Animals&lt;/keyword&gt;&lt;keyword&gt;Connective Tissue Cells&lt;/keyword&gt;&lt;keyword&gt;Dogs&lt;/keyword&gt;&lt;keyword&gt;Fascia&lt;/keyword&gt;&lt;keyword&gt;Female&lt;/keyword&gt;&lt;keyword&gt;Intracellular Fluid&lt;/keyword&gt;&lt;keyword&gt;Male&lt;/keyword&gt;&lt;keyword&gt;Muscle Tonus&lt;/keyword&gt;&lt;keyword&gt;Pressure&lt;/keyword&gt;&lt;/keywords&gt;&lt;dates&gt;&lt;year&gt;1981&lt;/year&gt;&lt;pub-dates&gt;&lt;date&gt;1981/08//&lt;/date&gt;&lt;/pub-dates&gt;&lt;/dates&gt;&lt;isbn&gt;0161-7567&lt;/isbn&gt;&lt;urls&gt;&lt;related-urls&gt;&lt;url&gt;http://www.ncbi.nlm.nih.gov/pubmed/7263438&lt;/url&gt;&lt;url&gt;http://jap.physiology.org/content/jap/51/2/317.full.pdf&lt;/url&gt;&lt;/related-urls&gt;&lt;/urls&gt;&lt;remote-database-provider&gt;PubMed&lt;/remote-database-provider&gt;&lt;language&gt;eng&lt;/language&gt;&lt;/record&gt;&lt;/Cite&gt;&lt;/EndNote&gt;</w:instrText>
      </w:r>
      <w:r w:rsidR="005E2F8C" w:rsidRPr="002D4792">
        <w:rPr>
          <w:rFonts w:ascii="Cambria" w:hAnsi="Cambria" w:cs="Adobe Devanagari"/>
          <w:color w:val="000000"/>
          <w:sz w:val="24"/>
          <w:szCs w:val="24"/>
        </w:rPr>
        <w:fldChar w:fldCharType="separate"/>
      </w:r>
      <w:r w:rsidR="003821DA">
        <w:rPr>
          <w:rFonts w:ascii="Cambria" w:hAnsi="Cambria" w:cs="Adobe Devanagari"/>
          <w:noProof/>
          <w:color w:val="000000"/>
          <w:sz w:val="24"/>
          <w:szCs w:val="24"/>
        </w:rPr>
        <w:t>(Garfin et al. 1981)</w:t>
      </w:r>
      <w:r w:rsidR="005E2F8C" w:rsidRPr="002D4792">
        <w:rPr>
          <w:rFonts w:ascii="Cambria" w:hAnsi="Cambria" w:cs="Adobe Devanagari"/>
          <w:color w:val="000000"/>
          <w:sz w:val="24"/>
          <w:szCs w:val="24"/>
        </w:rPr>
        <w:fldChar w:fldCharType="end"/>
      </w:r>
      <w:r w:rsidR="00C33CEF" w:rsidRPr="00DF4F57">
        <w:rPr>
          <w:rFonts w:ascii="Cambria" w:hAnsi="Cambria" w:cs="Adobe Devanagari"/>
          <w:color w:val="000000"/>
          <w:sz w:val="24"/>
          <w:szCs w:val="24"/>
        </w:rPr>
        <w:t>.</w:t>
      </w:r>
      <w:r w:rsidR="00C33CEF" w:rsidRPr="00DF4F57">
        <w:rPr>
          <w:rFonts w:ascii="Cambria" w:hAnsi="Cambria" w:cs="Adobe Devanagari"/>
          <w:sz w:val="24"/>
          <w:szCs w:val="24"/>
        </w:rPr>
        <w:t xml:space="preserve">  </w:t>
      </w:r>
    </w:p>
    <w:p w14:paraId="31217327" w14:textId="0D2C4421" w:rsidR="003643D2" w:rsidRPr="00DF4F57" w:rsidRDefault="006245E1">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Recent </w:t>
      </w:r>
      <w:r w:rsidR="00FD15D6" w:rsidRPr="00DF4F57">
        <w:rPr>
          <w:rFonts w:ascii="Cambria" w:hAnsi="Cambria" w:cs="Adobe Devanagari"/>
          <w:sz w:val="24"/>
          <w:szCs w:val="24"/>
        </w:rPr>
        <w:t xml:space="preserve">research has demonstrated that deep fascia serves more than a structural purpose. </w:t>
      </w:r>
      <w:r w:rsidR="00D85323" w:rsidRPr="00DF4F57">
        <w:rPr>
          <w:rFonts w:ascii="Cambria" w:hAnsi="Cambria" w:cs="Adobe Devanagari"/>
          <w:sz w:val="24"/>
          <w:szCs w:val="24"/>
        </w:rPr>
        <w:t xml:space="preserve"> </w:t>
      </w:r>
      <w:r w:rsidR="00EB782E" w:rsidRPr="00DF4F57">
        <w:rPr>
          <w:rFonts w:ascii="Cambria" w:hAnsi="Cambria" w:cs="Adobe Devanagari"/>
          <w:sz w:val="24"/>
          <w:szCs w:val="24"/>
        </w:rPr>
        <w:t xml:space="preserve">All types of deep fascia, including tunica adventitia, peritoneum, </w:t>
      </w:r>
      <w:r w:rsidR="00EB782E" w:rsidRPr="00DF4F57">
        <w:rPr>
          <w:rFonts w:ascii="Cambria" w:hAnsi="Cambria" w:cs="Adobe Devanagari"/>
          <w:sz w:val="24"/>
          <w:szCs w:val="24"/>
        </w:rPr>
        <w:lastRenderedPageBreak/>
        <w:t xml:space="preserve">epineurium, and </w:t>
      </w:r>
      <w:proofErr w:type="spellStart"/>
      <w:r w:rsidR="00021723" w:rsidRPr="00DF4F57">
        <w:rPr>
          <w:rFonts w:ascii="Cambria" w:hAnsi="Cambria" w:cs="Adobe Devanagari"/>
          <w:sz w:val="24"/>
          <w:szCs w:val="24"/>
        </w:rPr>
        <w:t>myofascia</w:t>
      </w:r>
      <w:proofErr w:type="spellEnd"/>
      <w:r w:rsidR="00021723" w:rsidRPr="00DF4F57">
        <w:rPr>
          <w:rFonts w:ascii="Cambria" w:hAnsi="Cambria" w:cs="Adobe Devanagari"/>
          <w:sz w:val="24"/>
          <w:szCs w:val="24"/>
        </w:rPr>
        <w:t xml:space="preserve"> (muscular fascia), have been shown to </w:t>
      </w:r>
      <w:r w:rsidR="00FA67BA" w:rsidRPr="00DF4F57">
        <w:rPr>
          <w:rFonts w:ascii="Cambria" w:hAnsi="Cambria" w:cs="Adobe Devanagari"/>
          <w:sz w:val="24"/>
          <w:szCs w:val="24"/>
        </w:rPr>
        <w:t>have</w:t>
      </w:r>
      <w:r w:rsidR="00021723" w:rsidRPr="00DF4F57">
        <w:rPr>
          <w:rFonts w:ascii="Cambria" w:hAnsi="Cambria" w:cs="Adobe Devanagari"/>
          <w:sz w:val="24"/>
          <w:szCs w:val="24"/>
        </w:rPr>
        <w:t xml:space="preserve"> extensive proprioceptive properties due to Type III and IV neurons </w:t>
      </w:r>
      <w:r w:rsidR="005E2F8C" w:rsidRPr="002D4792">
        <w:rPr>
          <w:rFonts w:ascii="Cambria" w:hAnsi="Cambria" w:cs="Adobe Devanagari"/>
          <w:sz w:val="24"/>
          <w:szCs w:val="24"/>
        </w:rPr>
        <w:fldChar w:fldCharType="begin">
          <w:fldData xml:space="preserve">PEVuZE5vdGU+PENpdGU+PEF1dGhvcj5TdGlsd2VsbDwvQXV0aG9yPjxZZWFyPjE5NTc8L1llYXI+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PEVuZE5vdGU+PENpdGU+PEF1dGhvcj5TdGlsd2VsbDwvQXV0aG9yPjxZZWFyPjE5NTc8L1llYXI+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5E2F8C" w:rsidRPr="002D4792">
        <w:rPr>
          <w:rFonts w:ascii="Cambria" w:hAnsi="Cambria" w:cs="Adobe Devanagari"/>
          <w:sz w:val="24"/>
          <w:szCs w:val="24"/>
        </w:rPr>
      </w:r>
      <w:r w:rsidR="005E2F8C" w:rsidRPr="002D4792">
        <w:rPr>
          <w:rFonts w:ascii="Cambria" w:hAnsi="Cambria" w:cs="Adobe Devanagari"/>
          <w:sz w:val="24"/>
          <w:szCs w:val="24"/>
        </w:rPr>
        <w:fldChar w:fldCharType="separate"/>
      </w:r>
      <w:r w:rsidR="00E80FB7">
        <w:rPr>
          <w:rFonts w:ascii="Cambria" w:hAnsi="Cambria" w:cs="Adobe Devanagari"/>
          <w:noProof/>
          <w:sz w:val="24"/>
          <w:szCs w:val="24"/>
        </w:rPr>
        <w:t>(Feindel et al. 1948; Mitchell &amp;  Schmidt 2011; Ruch 1979; Schleip 2003; Stacey 1969; Stilwell 1957a, b)</w:t>
      </w:r>
      <w:r w:rsidR="005E2F8C" w:rsidRPr="002D4792">
        <w:rPr>
          <w:rFonts w:ascii="Cambria" w:hAnsi="Cambria" w:cs="Adobe Devanagari"/>
          <w:sz w:val="24"/>
          <w:szCs w:val="24"/>
        </w:rPr>
        <w:fldChar w:fldCharType="end"/>
      </w:r>
      <w:r w:rsidR="00E80FB7">
        <w:rPr>
          <w:rFonts w:ascii="Cambria" w:hAnsi="Cambria" w:cs="Adobe Devanagari"/>
          <w:sz w:val="24"/>
          <w:szCs w:val="24"/>
        </w:rPr>
        <w:t>.</w:t>
      </w:r>
      <w:r w:rsidR="00021723" w:rsidRPr="00DF4F57">
        <w:rPr>
          <w:rFonts w:ascii="Cambria" w:hAnsi="Cambria" w:cs="Adobe Devanagari"/>
          <w:sz w:val="24"/>
          <w:szCs w:val="24"/>
        </w:rPr>
        <w:t xml:space="preserve">  </w:t>
      </w:r>
      <w:r w:rsidR="00B42E0A" w:rsidRPr="00DF4F57">
        <w:rPr>
          <w:rFonts w:ascii="Cambria" w:hAnsi="Cambria" w:cs="Adobe Devanagari"/>
          <w:sz w:val="24"/>
          <w:szCs w:val="24"/>
        </w:rPr>
        <w:t>These neurons, rarely mentioned in physiological textbooks, are the predominant type</w:t>
      </w:r>
      <w:r w:rsidR="00E22B97" w:rsidRPr="00DF4F57">
        <w:rPr>
          <w:rFonts w:ascii="Cambria" w:hAnsi="Cambria" w:cs="Adobe Devanagari"/>
          <w:sz w:val="24"/>
          <w:szCs w:val="24"/>
        </w:rPr>
        <w:t>s</w:t>
      </w:r>
      <w:r w:rsidR="00B42E0A" w:rsidRPr="00DF4F57">
        <w:rPr>
          <w:rFonts w:ascii="Cambria" w:hAnsi="Cambria" w:cs="Adobe Devanagari"/>
          <w:sz w:val="24"/>
          <w:szCs w:val="24"/>
        </w:rPr>
        <w:t xml:space="preserve"> of f</w:t>
      </w:r>
      <w:r w:rsidR="00E22B97" w:rsidRPr="00DF4F57">
        <w:rPr>
          <w:rFonts w:ascii="Cambria" w:hAnsi="Cambria" w:cs="Adobe Devanagari"/>
          <w:sz w:val="24"/>
          <w:szCs w:val="24"/>
        </w:rPr>
        <w:t>r</w:t>
      </w:r>
      <w:r w:rsidR="00B42E0A" w:rsidRPr="00DF4F57">
        <w:rPr>
          <w:rFonts w:ascii="Cambria" w:hAnsi="Cambria" w:cs="Adobe Devanagari"/>
          <w:sz w:val="24"/>
          <w:szCs w:val="24"/>
        </w:rPr>
        <w:t>ee nerve ending</w:t>
      </w:r>
      <w:r w:rsidR="00E22B97" w:rsidRPr="00DF4F57">
        <w:rPr>
          <w:rFonts w:ascii="Cambria" w:hAnsi="Cambria" w:cs="Adobe Devanagari"/>
          <w:sz w:val="24"/>
          <w:szCs w:val="24"/>
        </w:rPr>
        <w:t>s</w:t>
      </w:r>
      <w:r w:rsidR="00B42E0A" w:rsidRPr="00DF4F57">
        <w:rPr>
          <w:rFonts w:ascii="Cambria" w:hAnsi="Cambria" w:cs="Adobe Devanagari"/>
          <w:sz w:val="24"/>
          <w:szCs w:val="24"/>
        </w:rPr>
        <w:t xml:space="preserve"> in deep fascia.  The</w:t>
      </w:r>
      <w:r w:rsidR="0006629E" w:rsidRPr="00DF4F57">
        <w:rPr>
          <w:rFonts w:ascii="Cambria" w:hAnsi="Cambria" w:cs="Adobe Devanagari"/>
          <w:sz w:val="24"/>
          <w:szCs w:val="24"/>
        </w:rPr>
        <w:t xml:space="preserve"> receptors</w:t>
      </w:r>
      <w:r w:rsidR="00B42E0A" w:rsidRPr="00DF4F57">
        <w:rPr>
          <w:rFonts w:ascii="Cambria" w:hAnsi="Cambria" w:cs="Adobe Devanagari"/>
          <w:sz w:val="24"/>
          <w:szCs w:val="24"/>
        </w:rPr>
        <w:t xml:space="preserve"> have both nociceptive (pain sensing) and mechanoreceptive (m</w:t>
      </w:r>
      <w:r w:rsidR="00396D27" w:rsidRPr="00DF4F57">
        <w:rPr>
          <w:rFonts w:ascii="Cambria" w:hAnsi="Cambria" w:cs="Adobe Devanagari"/>
          <w:sz w:val="24"/>
          <w:szCs w:val="24"/>
        </w:rPr>
        <w:t>ovement sensing) properties and</w:t>
      </w:r>
      <w:r w:rsidR="00B42E0A" w:rsidRPr="00DF4F57">
        <w:rPr>
          <w:rFonts w:ascii="Cambria" w:hAnsi="Cambria" w:cs="Adobe Devanagari"/>
          <w:sz w:val="24"/>
          <w:szCs w:val="24"/>
        </w:rPr>
        <w:t xml:space="preserve"> respond to even low threshold pressure changes such as light touch </w:t>
      </w:r>
      <w:r w:rsidR="005E2F8C"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&lt;EndNote&gt;&lt;Cite&gt;&lt;Author&gt;Mitchell&lt;/Author&gt;&lt;Year&gt;2011&lt;/Year&gt;&lt;RecNum&gt;17&lt;/RecNum&gt;&lt;DisplayText&gt;(Mitchell &amp;amp;  Schmidt 2011)&lt;/DisplayText&gt;&lt;record&gt;&lt;rec-number&gt;17&lt;/rec-number&gt;&lt;foreign-keys&gt;&lt;key app="EN" db-id="2v5tx202jzr094eswev50pvvsvr2tvpv9vda" timestamp="1485895302"&gt;17&lt;/key&gt;&lt;/foreign-keys&gt;&lt;ref-type name="Book Section"&gt;5&lt;/ref-type&gt;&lt;contributors&gt;&lt;authors&gt;&lt;author&gt;Mitchell, Jere H.&lt;/author&gt;&lt;author&gt;Schmidt, Robert F.&lt;/author&gt;&lt;/authors&gt;&lt;secondary-authors&gt;&lt;author&gt;Terjung, Ronald&lt;/author&gt;&lt;/secondary-authors&gt;&lt;/contributors&gt;&lt;titles&gt;&lt;title&gt;Cardiovascular Reflex Control by Afferent Fibers from Skeletal Muscle Receptors&lt;/title&gt;&lt;secondary-title&gt;Comprehensive Physiology&lt;/secondary-title&gt;&lt;/titles&gt;&lt;dates&gt;&lt;year&gt;2011&lt;/year&gt;&lt;pub-dates&gt;&lt;date&gt;2011/01//&lt;/date&gt;&lt;/pub-dates&gt;&lt;/dates&gt;&lt;pub-location&gt;Hoboken, NJ, USA&lt;/pub-location&gt;&lt;publisher&gt;John Wiley &amp;amp; Sons, Inc.&lt;/publisher&gt;&lt;isbn&gt;978-0-470-65071-4&lt;/isbn&gt;&lt;urls&gt;&lt;related-urls&gt;&lt;url&gt;http://doi.wiley.com/10.1002/cphy.cp020317&lt;/url&gt;&lt;/related-urls&gt;&lt;/urls&gt;&lt;remote-database-provider&gt;CrossRef&lt;/remote-database-provider&gt;&lt;language&gt;en&lt;/language&gt;&lt;access-date&gt;2017/01/31/18:09:13&lt;/access-date&gt;&lt;/record&gt;&lt;/Cite&gt;&lt;/EndNote&gt;</w:instrText>
      </w:r>
      <w:r w:rsidR="005E2F8C" w:rsidRPr="002D4792">
        <w:rPr>
          <w:rFonts w:ascii="Cambria" w:hAnsi="Cambria" w:cs="Adobe Devanagari"/>
          <w:sz w:val="24"/>
          <w:szCs w:val="24"/>
        </w:rPr>
        <w:fldChar w:fldCharType="separate"/>
      </w:r>
      <w:r w:rsidR="003821DA">
        <w:rPr>
          <w:rFonts w:ascii="Cambria" w:hAnsi="Cambria" w:cs="Adobe Devanagari"/>
          <w:noProof/>
          <w:sz w:val="24"/>
          <w:szCs w:val="24"/>
        </w:rPr>
        <w:t>(Mitchell &amp;  Schmidt 2011)</w:t>
      </w:r>
      <w:r w:rsidR="005E2F8C" w:rsidRPr="002D4792">
        <w:rPr>
          <w:rFonts w:ascii="Cambria" w:hAnsi="Cambria" w:cs="Adobe Devanagari"/>
          <w:sz w:val="24"/>
          <w:szCs w:val="24"/>
        </w:rPr>
        <w:fldChar w:fldCharType="end"/>
      </w:r>
      <w:r w:rsidR="00F63816" w:rsidRPr="00DF4F57">
        <w:rPr>
          <w:rFonts w:ascii="Cambria" w:hAnsi="Cambria" w:cs="Adobe Devanagari"/>
          <w:sz w:val="24"/>
          <w:szCs w:val="24"/>
        </w:rPr>
        <w:t>.</w:t>
      </w:r>
      <w:r w:rsidR="00B42E0A" w:rsidRPr="00DF4F57">
        <w:rPr>
          <w:rFonts w:ascii="Cambria" w:hAnsi="Cambria" w:cs="Adobe Devanagari"/>
          <w:sz w:val="24"/>
          <w:szCs w:val="24"/>
        </w:rPr>
        <w:t xml:space="preserve">  The pain </w:t>
      </w:r>
      <w:r w:rsidR="0006629E" w:rsidRPr="00DF4F57">
        <w:rPr>
          <w:rFonts w:ascii="Cambria" w:hAnsi="Cambria" w:cs="Adobe Devanagari"/>
          <w:sz w:val="24"/>
          <w:szCs w:val="24"/>
        </w:rPr>
        <w:t xml:space="preserve">experienced </w:t>
      </w:r>
      <w:r w:rsidR="001C0FB9" w:rsidRPr="00DF4F57">
        <w:rPr>
          <w:rFonts w:ascii="Cambria" w:hAnsi="Cambria" w:cs="Adobe Devanagari"/>
          <w:sz w:val="24"/>
          <w:szCs w:val="24"/>
        </w:rPr>
        <w:t>through excitation of</w:t>
      </w:r>
      <w:r w:rsidR="00B42E0A" w:rsidRPr="00DF4F57">
        <w:rPr>
          <w:rFonts w:ascii="Cambria" w:hAnsi="Cambria" w:cs="Adobe Devanagari"/>
          <w:sz w:val="24"/>
          <w:szCs w:val="24"/>
        </w:rPr>
        <w:t xml:space="preserve"> fascial nociceptors is variable and can range from dull to sharp </w:t>
      </w:r>
      <w:r w:rsidR="00A272C4" w:rsidRPr="00DF4F57">
        <w:rPr>
          <w:rFonts w:ascii="Cambria" w:hAnsi="Cambria" w:cs="Adobe Devanagari"/>
          <w:sz w:val="24"/>
          <w:szCs w:val="24"/>
        </w:rPr>
        <w:t xml:space="preserve">and </w:t>
      </w:r>
      <w:r w:rsidR="00B42E0A" w:rsidRPr="00DF4F57">
        <w:rPr>
          <w:rFonts w:ascii="Cambria" w:hAnsi="Cambria" w:cs="Adobe Devanagari"/>
          <w:sz w:val="24"/>
          <w:szCs w:val="24"/>
        </w:rPr>
        <w:t>from localized to diffuse</w:t>
      </w:r>
      <w:r w:rsidR="005E2F8C" w:rsidRPr="002D4792">
        <w:rPr>
          <w:rFonts w:ascii="Cambria" w:hAnsi="Cambria" w:cs="Adobe Devanagari"/>
          <w:sz w:val="24"/>
          <w:szCs w:val="24"/>
        </w:rPr>
        <w:t xml:space="preserve"> </w:t>
      </w:r>
      <w:r w:rsidR="005E2F8C" w:rsidRPr="002D4792">
        <w:rPr>
          <w:rFonts w:ascii="Cambria" w:hAnsi="Cambria" w:cs="Adobe Devanagari"/>
          <w:sz w:val="24"/>
          <w:szCs w:val="24"/>
        </w:rPr>
        <w:fldChar w:fldCharType="begin">
          <w:fldData xml:space="preserve">PEVuZE5vdGU+PENpdGU+PEF1dGhvcj5MYW5kYXU8L0F1dGhvcj48WWVhcj4xOTUzPC9ZZWFyPjxS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PEVuZE5vdGU+PENpdGU+PEF1dGhvcj5MYW5kYXU8L0F1dGhvcj48WWVhcj4xOTUzPC9ZZWFyPjxS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5E2F8C" w:rsidRPr="002D4792">
        <w:rPr>
          <w:rFonts w:ascii="Cambria" w:hAnsi="Cambria" w:cs="Adobe Devanagari"/>
          <w:sz w:val="24"/>
          <w:szCs w:val="24"/>
        </w:rPr>
      </w:r>
      <w:r w:rsidR="005E2F8C" w:rsidRPr="002D4792">
        <w:rPr>
          <w:rFonts w:ascii="Cambria" w:hAnsi="Cambria" w:cs="Adobe Devanagari"/>
          <w:sz w:val="24"/>
          <w:szCs w:val="24"/>
        </w:rPr>
        <w:fldChar w:fldCharType="separate"/>
      </w:r>
      <w:r w:rsidR="003821DA">
        <w:rPr>
          <w:rFonts w:ascii="Cambria" w:hAnsi="Cambria" w:cs="Adobe Devanagari"/>
          <w:noProof/>
          <w:sz w:val="24"/>
          <w:szCs w:val="24"/>
        </w:rPr>
        <w:t>(Geldard 1974; Landau &amp;  Bishop 1953)</w:t>
      </w:r>
      <w:r w:rsidR="005E2F8C" w:rsidRPr="002D4792">
        <w:rPr>
          <w:rFonts w:ascii="Cambria" w:hAnsi="Cambria" w:cs="Adobe Devanagari"/>
          <w:sz w:val="24"/>
          <w:szCs w:val="24"/>
        </w:rPr>
        <w:fldChar w:fldCharType="end"/>
      </w:r>
      <w:r w:rsidR="005E2F8C" w:rsidRPr="002D4792">
        <w:rPr>
          <w:rFonts w:ascii="Cambria" w:hAnsi="Cambria" w:cs="Adobe Devanagari"/>
          <w:sz w:val="24"/>
          <w:szCs w:val="24"/>
        </w:rPr>
        <w:t xml:space="preserve">.  </w:t>
      </w:r>
      <w:r w:rsidR="00B42E0A" w:rsidRPr="00DF4F57">
        <w:rPr>
          <w:rFonts w:ascii="Cambria" w:hAnsi="Cambria" w:cs="Adobe Devanagari"/>
          <w:sz w:val="24"/>
          <w:szCs w:val="24"/>
        </w:rPr>
        <w:t xml:space="preserve"> Because the deep fascia is effectively the outer layer of all tissues</w:t>
      </w:r>
      <w:r w:rsidR="00D1564A" w:rsidRPr="00DF4F57">
        <w:rPr>
          <w:rFonts w:ascii="Cambria" w:hAnsi="Cambria" w:cs="Adobe Devanagari"/>
          <w:sz w:val="24"/>
          <w:szCs w:val="24"/>
        </w:rPr>
        <w:t xml:space="preserve">, </w:t>
      </w:r>
      <w:r w:rsidR="00B42E0A" w:rsidRPr="00DF4F57">
        <w:rPr>
          <w:rFonts w:ascii="Cambria" w:hAnsi="Cambria" w:cs="Adobe Devanagari"/>
          <w:sz w:val="24"/>
          <w:szCs w:val="24"/>
        </w:rPr>
        <w:t xml:space="preserve">it has been called the </w:t>
      </w:r>
      <w:r w:rsidR="006216EB">
        <w:rPr>
          <w:rFonts w:ascii="Cambria" w:hAnsi="Cambria" w:cs="Adobe Devanagari"/>
          <w:sz w:val="24"/>
          <w:szCs w:val="24"/>
        </w:rPr>
        <w:t>“</w:t>
      </w:r>
      <w:r w:rsidR="00B42E0A" w:rsidRPr="004266D4">
        <w:rPr>
          <w:rFonts w:ascii="Cambria" w:hAnsi="Cambria" w:cs="Adobe Devanagari"/>
          <w:sz w:val="24"/>
          <w:szCs w:val="24"/>
        </w:rPr>
        <w:t>largest sensory organ</w:t>
      </w:r>
      <w:r w:rsidR="006216EB">
        <w:rPr>
          <w:rFonts w:ascii="Cambria" w:hAnsi="Cambria" w:cs="Adobe Devanagari"/>
          <w:sz w:val="24"/>
          <w:szCs w:val="24"/>
        </w:rPr>
        <w:t>”</w:t>
      </w:r>
      <w:r w:rsidR="00B42E0A" w:rsidRPr="004266D4">
        <w:rPr>
          <w:rFonts w:ascii="Cambria" w:hAnsi="Cambria" w:cs="Adobe Devanagari"/>
          <w:sz w:val="24"/>
          <w:szCs w:val="24"/>
        </w:rPr>
        <w:t xml:space="preserve"> in the human body</w:t>
      </w:r>
      <w:r w:rsidR="006216EB">
        <w:rPr>
          <w:rFonts w:ascii="Cambria" w:hAnsi="Cambria" w:cs="Adobe Devanagari"/>
          <w:sz w:val="24"/>
          <w:szCs w:val="24"/>
        </w:rPr>
        <w:t xml:space="preserve"> (</w:t>
      </w:r>
      <w:proofErr w:type="spellStart"/>
      <w:r w:rsidR="006216EB">
        <w:rPr>
          <w:rFonts w:ascii="Cambria" w:hAnsi="Cambria" w:cs="Adobe Devanagari"/>
          <w:sz w:val="24"/>
          <w:szCs w:val="24"/>
        </w:rPr>
        <w:t>Schleip</w:t>
      </w:r>
      <w:proofErr w:type="spellEnd"/>
      <w:r w:rsidR="006216EB">
        <w:rPr>
          <w:rFonts w:ascii="Cambria" w:hAnsi="Cambria" w:cs="Adobe Devanagari"/>
          <w:sz w:val="24"/>
          <w:szCs w:val="24"/>
        </w:rPr>
        <w:t xml:space="preserve"> 2003)</w:t>
      </w:r>
      <w:r w:rsidR="00DF4F57" w:rsidRPr="004266D4">
        <w:rPr>
          <w:rFonts w:ascii="Cambria" w:hAnsi="Cambria" w:cs="Adobe Devanagari"/>
          <w:sz w:val="24"/>
          <w:szCs w:val="24"/>
        </w:rPr>
        <w:t>.</w:t>
      </w:r>
      <w:r w:rsidR="00FA67BA" w:rsidRPr="004266D4">
        <w:rPr>
          <w:rFonts w:ascii="Cambria" w:hAnsi="Cambria" w:cs="Adobe Devanagari"/>
          <w:sz w:val="24"/>
          <w:szCs w:val="24"/>
        </w:rPr>
        <w:t xml:space="preserve"> </w:t>
      </w:r>
      <w:r w:rsidR="00FD15D6" w:rsidRPr="004266D4">
        <w:rPr>
          <w:rFonts w:ascii="Cambria" w:hAnsi="Cambria" w:cs="Adobe Devanagari"/>
          <w:sz w:val="24"/>
          <w:szCs w:val="24"/>
        </w:rPr>
        <w:t xml:space="preserve"> </w:t>
      </w:r>
      <w:r w:rsidR="00FA67BA" w:rsidRPr="00DF4F57">
        <w:rPr>
          <w:rFonts w:ascii="Cambria" w:hAnsi="Cambria" w:cs="Adobe Devanagari"/>
          <w:color w:val="000000" w:themeColor="text1"/>
          <w:sz w:val="24"/>
          <w:szCs w:val="24"/>
        </w:rPr>
        <w:t xml:space="preserve">In general, </w:t>
      </w:r>
      <w:r w:rsidR="00DD0411" w:rsidRPr="00DF4F57">
        <w:rPr>
          <w:rFonts w:ascii="Cambria" w:hAnsi="Cambria" w:cs="Adobe Devanagari"/>
          <w:color w:val="000000" w:themeColor="text1"/>
          <w:sz w:val="24"/>
          <w:szCs w:val="24"/>
        </w:rPr>
        <w:t>nociceptors</w:t>
      </w:r>
      <w:r w:rsidR="007B4492" w:rsidRPr="00DF4F57">
        <w:rPr>
          <w:rFonts w:ascii="Cambria" w:hAnsi="Cambria" w:cs="Adobe Devanagari"/>
          <w:color w:val="000000" w:themeColor="text1"/>
          <w:sz w:val="24"/>
          <w:szCs w:val="24"/>
        </w:rPr>
        <w:t xml:space="preserve"> can be stimulated by mechanical, chemical</w:t>
      </w:r>
      <w:r w:rsidR="00E22B97" w:rsidRPr="00DF4F57">
        <w:rPr>
          <w:rFonts w:ascii="Cambria" w:hAnsi="Cambria" w:cs="Adobe Devanagari"/>
          <w:color w:val="000000" w:themeColor="text1"/>
          <w:sz w:val="24"/>
          <w:szCs w:val="24"/>
        </w:rPr>
        <w:t>,</w:t>
      </w:r>
      <w:r w:rsidR="007B4492" w:rsidRPr="00DF4F57">
        <w:rPr>
          <w:rFonts w:ascii="Cambria" w:hAnsi="Cambria" w:cs="Adobe Devanagari"/>
          <w:color w:val="000000" w:themeColor="text1"/>
          <w:sz w:val="24"/>
          <w:szCs w:val="24"/>
        </w:rPr>
        <w:t xml:space="preserve"> or thermal mechanisms</w:t>
      </w:r>
      <w:r w:rsidR="001C0FB9" w:rsidRPr="00DF4F57">
        <w:rPr>
          <w:rFonts w:ascii="Cambria" w:hAnsi="Cambria" w:cs="Adobe Devanagari"/>
          <w:color w:val="000000" w:themeColor="text1"/>
          <w:sz w:val="24"/>
          <w:szCs w:val="24"/>
        </w:rPr>
        <w:t xml:space="preserve"> includ</w:t>
      </w:r>
      <w:r w:rsidR="00A9110F" w:rsidRPr="00DF4F57">
        <w:rPr>
          <w:rFonts w:ascii="Cambria" w:hAnsi="Cambria" w:cs="Adobe Devanagari"/>
          <w:color w:val="000000" w:themeColor="text1"/>
          <w:sz w:val="24"/>
          <w:szCs w:val="24"/>
        </w:rPr>
        <w:t>ing</w:t>
      </w:r>
      <w:r w:rsidR="001C0FB9" w:rsidRPr="00DF4F57">
        <w:rPr>
          <w:rFonts w:ascii="Cambria" w:hAnsi="Cambria" w:cs="Adobe Devanagari"/>
          <w:color w:val="000000" w:themeColor="text1"/>
          <w:sz w:val="24"/>
          <w:szCs w:val="24"/>
        </w:rPr>
        <w:t xml:space="preserve"> postural strain, </w:t>
      </w:r>
      <w:r w:rsidR="001F303A" w:rsidRPr="00DF4F57">
        <w:rPr>
          <w:rFonts w:ascii="Cambria" w:hAnsi="Cambria" w:cs="Adobe Devanagari"/>
          <w:color w:val="000000" w:themeColor="text1"/>
          <w:sz w:val="24"/>
          <w:szCs w:val="24"/>
        </w:rPr>
        <w:t xml:space="preserve">disease states, </w:t>
      </w:r>
      <w:r w:rsidR="001C0FB9" w:rsidRPr="00DF4F57">
        <w:rPr>
          <w:rFonts w:ascii="Cambria" w:hAnsi="Cambria" w:cs="Adobe Devanagari"/>
          <w:color w:val="000000" w:themeColor="text1"/>
          <w:sz w:val="24"/>
          <w:szCs w:val="24"/>
        </w:rPr>
        <w:t>physical trauma</w:t>
      </w:r>
      <w:r w:rsidR="00E22B97" w:rsidRPr="00DF4F57">
        <w:rPr>
          <w:rFonts w:ascii="Cambria" w:hAnsi="Cambria" w:cs="Adobe Devanagari"/>
          <w:color w:val="000000" w:themeColor="text1"/>
          <w:sz w:val="24"/>
          <w:szCs w:val="24"/>
        </w:rPr>
        <w:t>,</w:t>
      </w:r>
      <w:r w:rsidR="001C0FB9" w:rsidRPr="00DF4F57">
        <w:rPr>
          <w:rFonts w:ascii="Cambria" w:hAnsi="Cambria" w:cs="Adobe Devanagari"/>
          <w:color w:val="000000" w:themeColor="text1"/>
          <w:sz w:val="24"/>
          <w:szCs w:val="24"/>
        </w:rPr>
        <w:t xml:space="preserve"> and</w:t>
      </w:r>
      <w:r w:rsidR="00E22B97" w:rsidRPr="00DF4F57">
        <w:rPr>
          <w:rFonts w:ascii="Cambria" w:hAnsi="Cambria" w:cs="Adobe Devanagari"/>
          <w:color w:val="000000" w:themeColor="text1"/>
          <w:sz w:val="24"/>
          <w:szCs w:val="24"/>
        </w:rPr>
        <w:t>/</w:t>
      </w:r>
      <w:r w:rsidR="00A10F1E" w:rsidRPr="00DF4F57">
        <w:rPr>
          <w:rFonts w:ascii="Cambria" w:hAnsi="Cambria" w:cs="Adobe Devanagari"/>
          <w:color w:val="000000" w:themeColor="text1"/>
          <w:sz w:val="24"/>
          <w:szCs w:val="24"/>
        </w:rPr>
        <w:t xml:space="preserve">or </w:t>
      </w:r>
      <w:r w:rsidR="001C0FB9" w:rsidRPr="00DF4F57">
        <w:rPr>
          <w:rFonts w:ascii="Cambria" w:hAnsi="Cambria" w:cs="Adobe Devanagari"/>
          <w:color w:val="000000" w:themeColor="text1"/>
          <w:sz w:val="24"/>
          <w:szCs w:val="24"/>
        </w:rPr>
        <w:t>inflammation</w:t>
      </w:r>
      <w:r w:rsidR="00A9110F" w:rsidRPr="00DF4F57">
        <w:rPr>
          <w:rFonts w:ascii="Cambria" w:hAnsi="Cambria" w:cs="Adobe Devanagari"/>
          <w:color w:val="000000" w:themeColor="text1"/>
          <w:sz w:val="24"/>
          <w:szCs w:val="24"/>
        </w:rPr>
        <w:t xml:space="preserve"> </w:t>
      </w:r>
      <w:r w:rsidR="005E2F8C" w:rsidRPr="002D4792">
        <w:rPr>
          <w:rFonts w:ascii="Cambria" w:hAnsi="Cambria" w:cs="Adobe Devanagari"/>
          <w:color w:val="000000" w:themeColor="text1"/>
          <w:sz w:val="24"/>
          <w:szCs w:val="24"/>
        </w:rPr>
        <w:fldChar w:fldCharType="begin">
          <w:fldData xml:space="preserve">PEVuZE5vdGU+PENpdGU+PEF1dGhvcj5TY2hsZWlwPC9BdXRob3I+PFllYXI+MjAwMzwvWWVhcj48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</w:fldData>
        </w:fldChar>
      </w:r>
      <w:r w:rsidR="003821DA">
        <w:rPr>
          <w:rFonts w:ascii="Cambria" w:hAnsi="Cambria" w:cs="Adobe Devanagari"/>
          <w:color w:val="000000" w:themeColor="text1"/>
          <w:sz w:val="24"/>
          <w:szCs w:val="24"/>
        </w:rPr>
        <w:instrText xml:space="preserve"> ADDIN EN.CITE </w:instrText>
      </w:r>
      <w:r w:rsidR="003821DA">
        <w:rPr>
          <w:rFonts w:ascii="Cambria" w:hAnsi="Cambria" w:cs="Adobe Devanagari"/>
          <w:color w:val="000000" w:themeColor="text1"/>
          <w:sz w:val="24"/>
          <w:szCs w:val="24"/>
        </w:rPr>
        <w:fldChar w:fldCharType="begin">
          <w:fldData xml:space="preserve">PEVuZE5vdGU+PENpdGU+PEF1dGhvcj5TY2hsZWlwPC9BdXRob3I+PFllYXI+MjAwMzwvWWVhcj48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</w:fldData>
        </w:fldChar>
      </w:r>
      <w:r w:rsidR="003821DA">
        <w:rPr>
          <w:rFonts w:ascii="Cambria" w:hAnsi="Cambria" w:cs="Adobe Devanagari"/>
          <w:color w:val="000000" w:themeColor="text1"/>
          <w:sz w:val="24"/>
          <w:szCs w:val="24"/>
        </w:rPr>
        <w:instrText xml:space="preserve"> ADDIN EN.CITE.DATA </w:instrText>
      </w:r>
      <w:r w:rsidR="003821DA">
        <w:rPr>
          <w:rFonts w:ascii="Cambria" w:hAnsi="Cambria" w:cs="Adobe Devanagari"/>
          <w:color w:val="000000" w:themeColor="text1"/>
          <w:sz w:val="24"/>
          <w:szCs w:val="24"/>
        </w:rPr>
      </w:r>
      <w:r w:rsidR="003821DA">
        <w:rPr>
          <w:rFonts w:ascii="Cambria" w:hAnsi="Cambria" w:cs="Adobe Devanagari"/>
          <w:color w:val="000000" w:themeColor="text1"/>
          <w:sz w:val="24"/>
          <w:szCs w:val="24"/>
        </w:rPr>
        <w:fldChar w:fldCharType="end"/>
      </w:r>
      <w:r w:rsidR="005E2F8C" w:rsidRPr="002D4792">
        <w:rPr>
          <w:rFonts w:ascii="Cambria" w:hAnsi="Cambria" w:cs="Adobe Devanagari"/>
          <w:color w:val="000000" w:themeColor="text1"/>
          <w:sz w:val="24"/>
          <w:szCs w:val="24"/>
        </w:rPr>
      </w:r>
      <w:r w:rsidR="005E2F8C"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(Mitchell &amp;  Schmidt 2011; Mountcastle 1980; Schleip 2003)</w:t>
      </w:r>
      <w:r w:rsidR="005E2F8C" w:rsidRPr="002D4792">
        <w:rPr>
          <w:rFonts w:ascii="Cambria" w:hAnsi="Cambria" w:cs="Adobe Devanagari"/>
          <w:color w:val="000000" w:themeColor="text1"/>
          <w:sz w:val="24"/>
          <w:szCs w:val="24"/>
        </w:rPr>
        <w:fldChar w:fldCharType="end"/>
      </w:r>
      <w:r w:rsidR="001C0FB9" w:rsidRPr="00DF4F57">
        <w:rPr>
          <w:rFonts w:ascii="Cambria" w:hAnsi="Cambria" w:cs="Adobe Devanagari"/>
          <w:color w:val="000000" w:themeColor="text1"/>
          <w:sz w:val="24"/>
          <w:szCs w:val="24"/>
        </w:rPr>
        <w:t xml:space="preserve">.  </w:t>
      </w:r>
      <w:r w:rsidR="007B4492" w:rsidRPr="00DF4F57">
        <w:rPr>
          <w:rFonts w:ascii="Cambria" w:hAnsi="Cambria" w:cs="Adobe Devanagari"/>
          <w:color w:val="000000" w:themeColor="text1"/>
          <w:sz w:val="24"/>
          <w:szCs w:val="24"/>
        </w:rPr>
        <w:t>Once stimulated, peripheral nociceptor</w:t>
      </w:r>
      <w:r w:rsidR="001C0FB9" w:rsidRPr="00DF4F57">
        <w:rPr>
          <w:rFonts w:ascii="Cambria" w:hAnsi="Cambria" w:cs="Adobe Devanagari"/>
          <w:color w:val="000000" w:themeColor="text1"/>
          <w:sz w:val="24"/>
          <w:szCs w:val="24"/>
        </w:rPr>
        <w:t>s</w:t>
      </w:r>
      <w:r w:rsidR="007B4492" w:rsidRPr="00DF4F57">
        <w:rPr>
          <w:rFonts w:ascii="Cambria" w:hAnsi="Cambria" w:cs="Adobe Devanagari"/>
          <w:color w:val="000000" w:themeColor="text1"/>
          <w:sz w:val="24"/>
          <w:szCs w:val="24"/>
        </w:rPr>
        <w:t xml:space="preserve"> </w:t>
      </w:r>
      <w:r w:rsidR="00A9110F" w:rsidRPr="00DF4F57">
        <w:rPr>
          <w:rFonts w:ascii="Cambria" w:hAnsi="Cambria" w:cs="Adobe Devanagari"/>
          <w:color w:val="000000" w:themeColor="text1"/>
          <w:sz w:val="24"/>
          <w:szCs w:val="24"/>
        </w:rPr>
        <w:t>send signals to the</w:t>
      </w:r>
      <w:r w:rsidR="001F303A" w:rsidRPr="00DF4F57">
        <w:rPr>
          <w:rFonts w:ascii="Cambria" w:hAnsi="Cambria" w:cs="Adobe Devanagari"/>
          <w:color w:val="000000" w:themeColor="text1"/>
          <w:sz w:val="24"/>
          <w:szCs w:val="24"/>
        </w:rPr>
        <w:t xml:space="preserve"> spinal cord</w:t>
      </w:r>
      <w:r w:rsidR="007B4492" w:rsidRPr="00DF4F57">
        <w:rPr>
          <w:rFonts w:ascii="Cambria" w:hAnsi="Cambria" w:cs="Adobe Devanagari"/>
          <w:color w:val="000000" w:themeColor="text1"/>
          <w:sz w:val="24"/>
          <w:szCs w:val="24"/>
        </w:rPr>
        <w:t xml:space="preserve">, </w:t>
      </w:r>
      <w:r w:rsidR="00A9110F" w:rsidRPr="00DF4F57">
        <w:rPr>
          <w:rFonts w:ascii="Cambria" w:hAnsi="Cambria" w:cs="Adobe Devanagari"/>
          <w:color w:val="000000" w:themeColor="text1"/>
          <w:sz w:val="24"/>
          <w:szCs w:val="24"/>
        </w:rPr>
        <w:t>activating</w:t>
      </w:r>
      <w:r w:rsidR="007B4492" w:rsidRPr="00DF4F57">
        <w:rPr>
          <w:rFonts w:ascii="Cambria" w:hAnsi="Cambria" w:cs="Adobe Devanagari"/>
          <w:color w:val="000000" w:themeColor="text1"/>
          <w:sz w:val="24"/>
          <w:szCs w:val="24"/>
        </w:rPr>
        <w:t xml:space="preserve"> secondary neurons that eventually ascend into the pain perceiving regions of the </w:t>
      </w:r>
      <w:r w:rsidR="00A9110F" w:rsidRPr="00DF4F57">
        <w:rPr>
          <w:rFonts w:ascii="Cambria" w:hAnsi="Cambria" w:cs="Adobe Devanagari"/>
          <w:color w:val="000000" w:themeColor="text1"/>
          <w:sz w:val="24"/>
          <w:szCs w:val="24"/>
        </w:rPr>
        <w:t xml:space="preserve">brain </w:t>
      </w:r>
      <w:r w:rsidR="005E2F8C" w:rsidRPr="002D4792">
        <w:rPr>
          <w:rFonts w:ascii="Cambria" w:hAnsi="Cambria" w:cs="Adobe Devanagari"/>
          <w:color w:val="000000" w:themeColor="text1"/>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color w:val="000000" w:themeColor="text1"/>
          <w:sz w:val="24"/>
          <w:szCs w:val="24"/>
        </w:rPr>
        <w:instrText xml:space="preserve"> ADDIN EN.CITE </w:instrText>
      </w:r>
      <w:r w:rsidR="00E80FB7">
        <w:rPr>
          <w:rFonts w:ascii="Cambria" w:hAnsi="Cambria" w:cs="Adobe Devanagari"/>
          <w:color w:val="000000" w:themeColor="text1"/>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color w:val="000000" w:themeColor="text1"/>
          <w:sz w:val="24"/>
          <w:szCs w:val="24"/>
        </w:rPr>
        <w:instrText xml:space="preserve"> ADDIN EN.CITE.DATA </w:instrText>
      </w:r>
      <w:r w:rsidR="00E80FB7">
        <w:rPr>
          <w:rFonts w:ascii="Cambria" w:hAnsi="Cambria" w:cs="Adobe Devanagari"/>
          <w:color w:val="000000" w:themeColor="text1"/>
          <w:sz w:val="24"/>
          <w:szCs w:val="24"/>
        </w:rPr>
      </w:r>
      <w:r w:rsidR="00E80FB7">
        <w:rPr>
          <w:rFonts w:ascii="Cambria" w:hAnsi="Cambria" w:cs="Adobe Devanagari"/>
          <w:color w:val="000000" w:themeColor="text1"/>
          <w:sz w:val="24"/>
          <w:szCs w:val="24"/>
        </w:rPr>
        <w:fldChar w:fldCharType="end"/>
      </w:r>
      <w:r w:rsidR="005E2F8C" w:rsidRPr="002D4792">
        <w:rPr>
          <w:rFonts w:ascii="Cambria" w:hAnsi="Cambria" w:cs="Adobe Devanagari"/>
          <w:color w:val="000000" w:themeColor="text1"/>
          <w:sz w:val="24"/>
          <w:szCs w:val="24"/>
        </w:rPr>
      </w:r>
      <w:r w:rsidR="005E2F8C" w:rsidRPr="002D4792">
        <w:rPr>
          <w:rFonts w:ascii="Cambria" w:hAnsi="Cambria" w:cs="Adobe Devanagari"/>
          <w:color w:val="000000" w:themeColor="text1"/>
          <w:sz w:val="24"/>
          <w:szCs w:val="24"/>
        </w:rPr>
        <w:fldChar w:fldCharType="separate"/>
      </w:r>
      <w:r w:rsidR="00E80FB7">
        <w:rPr>
          <w:rFonts w:ascii="Cambria" w:hAnsi="Cambria" w:cs="Adobe Devanagari"/>
          <w:noProof/>
          <w:color w:val="000000" w:themeColor="text1"/>
          <w:sz w:val="24"/>
          <w:szCs w:val="24"/>
        </w:rPr>
        <w:t>(Fryer 2016; Woolf 2011)</w:t>
      </w:r>
      <w:r w:rsidR="005E2F8C" w:rsidRPr="002D4792">
        <w:rPr>
          <w:rFonts w:ascii="Cambria" w:hAnsi="Cambria" w:cs="Adobe Devanagari"/>
          <w:color w:val="000000" w:themeColor="text1"/>
          <w:sz w:val="24"/>
          <w:szCs w:val="24"/>
        </w:rPr>
        <w:fldChar w:fldCharType="end"/>
      </w:r>
      <w:r w:rsidR="00E80FB7">
        <w:rPr>
          <w:rFonts w:ascii="Cambria" w:hAnsi="Cambria" w:cs="Adobe Devanagari"/>
          <w:sz w:val="24"/>
          <w:szCs w:val="24"/>
        </w:rPr>
        <w:t>.</w:t>
      </w:r>
      <w:r w:rsidR="007B4492" w:rsidRPr="00DF4F57">
        <w:rPr>
          <w:rFonts w:ascii="Cambria" w:hAnsi="Cambria" w:cs="Adobe Devanagari"/>
          <w:sz w:val="24"/>
          <w:szCs w:val="24"/>
        </w:rPr>
        <w:t xml:space="preserve">  </w:t>
      </w:r>
      <w:r w:rsidR="00A9110F" w:rsidRPr="00DF4F57">
        <w:rPr>
          <w:rFonts w:ascii="Cambria" w:hAnsi="Cambria" w:cs="Adobe Devanagari"/>
          <w:color w:val="000000" w:themeColor="text1"/>
          <w:sz w:val="24"/>
          <w:szCs w:val="24"/>
        </w:rPr>
        <w:t>The dorsal root ganglion neurons</w:t>
      </w:r>
      <w:r w:rsidR="007B4492" w:rsidRPr="00DF4F57">
        <w:rPr>
          <w:rFonts w:ascii="Cambria" w:hAnsi="Cambria" w:cs="Adobe Devanagari"/>
          <w:color w:val="000000" w:themeColor="text1"/>
          <w:sz w:val="24"/>
          <w:szCs w:val="24"/>
        </w:rPr>
        <w:t xml:space="preserve"> subsequently release inflammatory chemicals like substance P</w:t>
      </w:r>
      <w:r w:rsidR="00A824B5" w:rsidRPr="00DF4F57">
        <w:rPr>
          <w:rFonts w:ascii="Cambria" w:hAnsi="Cambria" w:cs="Adobe Devanagari"/>
          <w:color w:val="000000" w:themeColor="text1"/>
          <w:sz w:val="24"/>
          <w:szCs w:val="24"/>
        </w:rPr>
        <w:t>, bradykinin</w:t>
      </w:r>
      <w:r w:rsidR="004F3587" w:rsidRPr="00DF4F57">
        <w:rPr>
          <w:rFonts w:ascii="Cambria" w:hAnsi="Cambria" w:cs="Adobe Devanagari"/>
          <w:color w:val="000000" w:themeColor="text1"/>
          <w:sz w:val="24"/>
          <w:szCs w:val="24"/>
        </w:rPr>
        <w:t>,</w:t>
      </w:r>
      <w:r w:rsidR="007B4492" w:rsidRPr="00DF4F57">
        <w:rPr>
          <w:rFonts w:ascii="Cambria" w:hAnsi="Cambria" w:cs="Adobe Devanagari"/>
          <w:color w:val="000000" w:themeColor="text1"/>
          <w:sz w:val="24"/>
          <w:szCs w:val="24"/>
        </w:rPr>
        <w:t xml:space="preserve"> and </w:t>
      </w:r>
      <w:r w:rsidR="007B4492" w:rsidRPr="00DF4F57">
        <w:rPr>
          <w:rFonts w:ascii="Cambria" w:hAnsi="Cambria" w:cs="Adobe Devanagari"/>
          <w:sz w:val="24"/>
          <w:szCs w:val="24"/>
        </w:rPr>
        <w:t>calcitonin gene-related peptide (CGRP) back into the peripheral tissues</w:t>
      </w:r>
      <w:r w:rsidR="00C913B9" w:rsidRPr="00DF4F57">
        <w:rPr>
          <w:rFonts w:ascii="Cambria" w:hAnsi="Cambria" w:cs="Adobe Devanagari"/>
          <w:sz w:val="24"/>
          <w:szCs w:val="24"/>
        </w:rPr>
        <w:t xml:space="preserve"> </w:t>
      </w:r>
      <w:r w:rsidR="007B4492" w:rsidRPr="00DF4F57">
        <w:rPr>
          <w:rFonts w:ascii="Cambria" w:hAnsi="Cambria" w:cs="Adobe Devanagari"/>
          <w:sz w:val="24"/>
          <w:szCs w:val="24"/>
        </w:rPr>
        <w:t xml:space="preserve">via </w:t>
      </w:r>
      <w:r w:rsidR="009422A4" w:rsidRPr="00DF4F57">
        <w:rPr>
          <w:rFonts w:ascii="Cambria" w:hAnsi="Cambria" w:cs="Adobe Devanagari"/>
          <w:sz w:val="24"/>
          <w:szCs w:val="24"/>
        </w:rPr>
        <w:t>antidromic</w:t>
      </w:r>
      <w:r w:rsidR="00691F0B" w:rsidRPr="00DF4F57">
        <w:rPr>
          <w:rFonts w:ascii="Cambria" w:hAnsi="Cambria" w:cs="Adobe Devanagari"/>
          <w:sz w:val="24"/>
          <w:szCs w:val="24"/>
        </w:rPr>
        <w:t xml:space="preserve"> nerve conduction.  </w:t>
      </w:r>
      <w:r w:rsidR="00C913B9" w:rsidRPr="00DF4F57">
        <w:rPr>
          <w:rFonts w:ascii="Cambria" w:hAnsi="Cambria" w:cs="Adobe Devanagari"/>
          <w:sz w:val="24"/>
          <w:szCs w:val="24"/>
        </w:rPr>
        <w:t>This</w:t>
      </w:r>
      <w:r w:rsidR="007B4492" w:rsidRPr="00DF4F57">
        <w:rPr>
          <w:rFonts w:ascii="Cambria" w:hAnsi="Cambria" w:cs="Adobe Devanagari"/>
          <w:sz w:val="24"/>
          <w:szCs w:val="24"/>
        </w:rPr>
        <w:t xml:space="preserve"> </w:t>
      </w:r>
      <w:r w:rsidR="00FD00CF" w:rsidRPr="00DF4F57">
        <w:rPr>
          <w:rFonts w:ascii="Cambria" w:hAnsi="Cambria" w:cs="Adobe Devanagari"/>
          <w:sz w:val="24"/>
          <w:szCs w:val="24"/>
        </w:rPr>
        <w:t>‘</w:t>
      </w:r>
      <w:r w:rsidR="007B4492" w:rsidRPr="00DF4F57">
        <w:rPr>
          <w:rFonts w:ascii="Cambria" w:hAnsi="Cambria" w:cs="Adobe Devanagari"/>
          <w:sz w:val="24"/>
          <w:szCs w:val="24"/>
        </w:rPr>
        <w:t>dumping</w:t>
      </w:r>
      <w:r w:rsidR="00FD00CF" w:rsidRPr="00DF4F57">
        <w:rPr>
          <w:rFonts w:ascii="Cambria" w:hAnsi="Cambria" w:cs="Adobe Devanagari"/>
          <w:sz w:val="24"/>
          <w:szCs w:val="24"/>
        </w:rPr>
        <w:t>’</w:t>
      </w:r>
      <w:r w:rsidR="007B4492" w:rsidRPr="00DF4F57">
        <w:rPr>
          <w:rFonts w:ascii="Cambria" w:hAnsi="Cambria" w:cs="Adobe Devanagari"/>
          <w:sz w:val="24"/>
          <w:szCs w:val="24"/>
        </w:rPr>
        <w:t xml:space="preserve"> effect of inflammatory mediators </w:t>
      </w:r>
      <w:r w:rsidR="00A10F1E" w:rsidRPr="00DF4F57">
        <w:rPr>
          <w:rFonts w:ascii="Cambria" w:hAnsi="Cambria" w:cs="Adobe Devanagari"/>
          <w:sz w:val="24"/>
          <w:szCs w:val="24"/>
        </w:rPr>
        <w:t xml:space="preserve">back </w:t>
      </w:r>
      <w:r w:rsidR="007B4492" w:rsidRPr="00DF4F57">
        <w:rPr>
          <w:rFonts w:ascii="Cambria" w:hAnsi="Cambria" w:cs="Adobe Devanagari"/>
          <w:sz w:val="24"/>
          <w:szCs w:val="24"/>
        </w:rPr>
        <w:t xml:space="preserve">into the periphery exacerbates the </w:t>
      </w:r>
      <w:r w:rsidR="000B1246" w:rsidRPr="00DF4F57">
        <w:rPr>
          <w:rFonts w:ascii="Cambria" w:hAnsi="Cambria" w:cs="Adobe Devanagari"/>
          <w:sz w:val="24"/>
          <w:szCs w:val="24"/>
        </w:rPr>
        <w:t xml:space="preserve">existing </w:t>
      </w:r>
      <w:r w:rsidR="007B4492" w:rsidRPr="00DF4F57">
        <w:rPr>
          <w:rFonts w:ascii="Cambria" w:hAnsi="Cambria" w:cs="Adobe Devanagari"/>
          <w:sz w:val="24"/>
          <w:szCs w:val="24"/>
        </w:rPr>
        <w:t>peripheral inflammatory response</w:t>
      </w:r>
      <w:r w:rsidR="00F251D6" w:rsidRPr="00DF4F57">
        <w:rPr>
          <w:rFonts w:ascii="Cambria" w:hAnsi="Cambria" w:cs="Adobe Devanagari"/>
          <w:sz w:val="24"/>
          <w:szCs w:val="24"/>
        </w:rPr>
        <w:t xml:space="preserve"> causing hyperalgesia (</w:t>
      </w:r>
      <w:r w:rsidR="00F251D6" w:rsidRPr="00DF4F57">
        <w:rPr>
          <w:rFonts w:ascii="Cambria" w:hAnsi="Cambria" w:cs="Adobe Devanagari"/>
          <w:color w:val="222222"/>
          <w:sz w:val="24"/>
          <w:szCs w:val="24"/>
          <w:shd w:val="clear" w:color="auto" w:fill="FFFFFF"/>
        </w:rPr>
        <w:t>abnormally heightened sensitivity to</w:t>
      </w:r>
      <w:r w:rsidR="00FD2703" w:rsidRPr="00DF4F57">
        <w:rPr>
          <w:rFonts w:ascii="Cambria" w:hAnsi="Cambria" w:cs="Adobe Devanagari"/>
          <w:color w:val="222222"/>
          <w:sz w:val="24"/>
          <w:szCs w:val="24"/>
          <w:shd w:val="clear" w:color="auto" w:fill="FFFFFF"/>
        </w:rPr>
        <w:t xml:space="preserve"> a</w:t>
      </w:r>
      <w:r w:rsidR="00F251D6" w:rsidRPr="00DF4F57">
        <w:rPr>
          <w:rFonts w:ascii="Cambria" w:hAnsi="Cambria" w:cs="Adobe Devanagari"/>
          <w:color w:val="222222"/>
          <w:sz w:val="24"/>
          <w:szCs w:val="24"/>
          <w:shd w:val="clear" w:color="auto" w:fill="FFFFFF"/>
        </w:rPr>
        <w:t xml:space="preserve"> </w:t>
      </w:r>
      <w:r w:rsidR="00FD2703" w:rsidRPr="00DF4F57">
        <w:rPr>
          <w:rFonts w:ascii="Cambria" w:hAnsi="Cambria" w:cs="Adobe Devanagari"/>
          <w:color w:val="222222"/>
          <w:sz w:val="24"/>
          <w:szCs w:val="24"/>
          <w:shd w:val="clear" w:color="auto" w:fill="FFFFFF"/>
        </w:rPr>
        <w:t>noxious stimulus</w:t>
      </w:r>
      <w:r w:rsidR="00DD0411" w:rsidRPr="00DF4F57">
        <w:rPr>
          <w:rFonts w:ascii="Cambria" w:hAnsi="Cambria" w:cs="Adobe Devanagari"/>
          <w:color w:val="222222"/>
          <w:sz w:val="24"/>
          <w:szCs w:val="24"/>
          <w:shd w:val="clear" w:color="auto" w:fill="FFFFFF"/>
        </w:rPr>
        <w:t>)</w:t>
      </w:r>
      <w:r w:rsidR="005E2F8C" w:rsidRPr="002D4792">
        <w:rPr>
          <w:rFonts w:ascii="Cambria" w:hAnsi="Cambria" w:cs="Adobe Devanagari"/>
          <w:color w:val="222222"/>
          <w:sz w:val="24"/>
          <w:szCs w:val="24"/>
          <w:shd w:val="clear" w:color="auto" w:fill="FFFFFF"/>
        </w:rPr>
        <w:t xml:space="preserve"> </w:t>
      </w:r>
      <w:r w:rsidR="005E2F8C" w:rsidRPr="002D4792">
        <w:rPr>
          <w:rFonts w:ascii="Cambria" w:hAnsi="Cambria" w:cs="Adobe Devanagari"/>
          <w:color w:val="222222"/>
          <w:sz w:val="24"/>
          <w:szCs w:val="24"/>
          <w:shd w:val="clear" w:color="auto" w:fill="FFFFFF"/>
        </w:rPr>
        <w:fldChar w:fldCharType="begin"/>
      </w:r>
      <w:r w:rsidR="003821DA">
        <w:rPr>
          <w:rFonts w:ascii="Cambria" w:hAnsi="Cambria" w:cs="Adobe Devanagari"/>
          <w:color w:val="222222"/>
          <w:sz w:val="24"/>
          <w:szCs w:val="24"/>
          <w:shd w:val="clear" w:color="auto" w:fill="FFFFFF"/>
        </w:rPr>
        <w:instrText xml:space="preserve"> ADDIN EN.CITE &lt;EndNote&gt;&lt;Cite&gt;&lt;Author&gt;Willis&lt;/Author&gt;&lt;Year&gt;1998&lt;/Year&gt;&lt;RecNum&gt;60&lt;/RecNum&gt;&lt;DisplayText&gt;(Willis et al. 1998)&lt;/DisplayText&gt;&lt;record&gt;&lt;rec-number&gt;60&lt;/rec-number&gt;&lt;foreign-keys&gt;&lt;key app="EN" db-id="2v5tx202jzr094eswev50pvvsvr2tvpv9vda" timestamp="1485895303"&gt;60&lt;/key&gt;&lt;/foreign-keys&gt;&lt;ref-type name="Book Section"&gt;5&lt;/ref-type&gt;&lt;contributors&gt;&lt;authors&gt;&lt;author&gt;Willis, W. D.&lt;/author&gt;&lt;author&gt;Sluka, K. A.&lt;/author&gt;&lt;author&gt;Rees, H.&lt;/author&gt;&lt;author&gt;Westlund, K. N.&lt;/author&gt;&lt;/authors&gt;&lt;secondary-authors&gt;&lt;author&gt;Rudomin, Pablo&lt;/author&gt;&lt;author&gt;Romo, Ranulfo&lt;/author&gt;&lt;author&gt;Mendell, Lorne M.&lt;/author&gt;&lt;/secondary-authors&gt;&lt;/contributors&gt;&lt;titles&gt;&lt;title&gt;A contribution of dorsal root reflexes to peripheral inflammation&lt;/title&gt;&lt;secondary-title&gt;Presynaptic inhibition and neural control&lt;/secondary-title&gt;&lt;/titles&gt;&lt;pages&gt;407-423&lt;/pages&gt;&lt;keywords&gt;&lt;keyword&gt;Neural Inhibition&lt;/keyword&gt;&lt;keyword&gt;Neural Pathways&lt;/keyword&gt;&lt;keyword&gt;Neural transmission&lt;/keyword&gt;&lt;keyword&gt;physiology&lt;/keyword&gt;&lt;keyword&gt;Presynaptic receptors&lt;/keyword&gt;&lt;keyword&gt;Presynaptic Terminals&lt;/keyword&gt;&lt;keyword&gt;Regulation&lt;/keyword&gt;&lt;keyword&gt;Synaptic Transmission&lt;/keyword&gt;&lt;/keywords&gt;&lt;dates&gt;&lt;year&gt;1998&lt;/year&gt;&lt;pub-dates&gt;&lt;date&gt;1998&lt;/date&gt;&lt;/pub-dates&gt;&lt;/dates&gt;&lt;pub-location&gt;New York&lt;/pub-location&gt;&lt;publisher&gt;Oxford University Press&lt;/publisher&gt;&lt;isbn&gt;978-0-19-510516-2&lt;/isbn&gt;&lt;call-num&gt;QP364.5 .P74 1998&lt;/call-num&gt;&lt;urls&gt;&lt;/urls&gt;&lt;remote-database-provider&gt;Library of Congress ISBN&lt;/remote-database-provider&gt;&lt;/record&gt;&lt;/Cite&gt;&lt;/EndNote&gt;</w:instrText>
      </w:r>
      <w:r w:rsidR="005E2F8C" w:rsidRPr="002D4792">
        <w:rPr>
          <w:rFonts w:ascii="Cambria" w:hAnsi="Cambria" w:cs="Adobe Devanagari"/>
          <w:color w:val="222222"/>
          <w:sz w:val="24"/>
          <w:szCs w:val="24"/>
          <w:shd w:val="clear" w:color="auto" w:fill="FFFFFF"/>
        </w:rPr>
        <w:fldChar w:fldCharType="separate"/>
      </w:r>
      <w:r w:rsidR="003821DA">
        <w:rPr>
          <w:rFonts w:ascii="Cambria" w:hAnsi="Cambria" w:cs="Adobe Devanagari"/>
          <w:noProof/>
          <w:color w:val="222222"/>
          <w:sz w:val="24"/>
          <w:szCs w:val="24"/>
          <w:shd w:val="clear" w:color="auto" w:fill="FFFFFF"/>
        </w:rPr>
        <w:t>(Willis et al. 1998)</w:t>
      </w:r>
      <w:r w:rsidR="005E2F8C" w:rsidRPr="002D4792">
        <w:rPr>
          <w:rFonts w:ascii="Cambria" w:hAnsi="Cambria" w:cs="Adobe Devanagari"/>
          <w:color w:val="222222"/>
          <w:sz w:val="24"/>
          <w:szCs w:val="24"/>
          <w:shd w:val="clear" w:color="auto" w:fill="FFFFFF"/>
        </w:rPr>
        <w:fldChar w:fldCharType="end"/>
      </w:r>
      <w:r w:rsidR="00DD0411" w:rsidRPr="00DF4F57">
        <w:rPr>
          <w:rFonts w:ascii="Cambria" w:hAnsi="Cambria" w:cs="Adobe Devanagari"/>
          <w:color w:val="222222"/>
          <w:sz w:val="24"/>
          <w:szCs w:val="24"/>
          <w:shd w:val="clear" w:color="auto" w:fill="FFFFFF"/>
        </w:rPr>
        <w:t>.</w:t>
      </w:r>
      <w:r w:rsidR="000B1246" w:rsidRPr="00DF4F57">
        <w:rPr>
          <w:rFonts w:ascii="Cambria" w:hAnsi="Cambria" w:cs="Adobe Devanagari"/>
          <w:sz w:val="24"/>
          <w:szCs w:val="24"/>
        </w:rPr>
        <w:t xml:space="preserve"> </w:t>
      </w:r>
    </w:p>
    <w:p w14:paraId="6B4B5A82" w14:textId="52F3DF57" w:rsidR="00013E40" w:rsidRPr="00DF4F57" w:rsidRDefault="004F3587">
      <w:pPr>
        <w:spacing w:after="0" w:line="480" w:lineRule="auto"/>
        <w:ind w:firstLine="720"/>
        <w:rPr>
          <w:rFonts w:ascii="Cambria" w:hAnsi="Cambria" w:cs="Adobe Devanagari"/>
          <w:sz w:val="24"/>
          <w:szCs w:val="24"/>
        </w:rPr>
      </w:pPr>
      <w:r w:rsidRPr="00DF4F57">
        <w:rPr>
          <w:rFonts w:ascii="Cambria" w:hAnsi="Cambria" w:cs="Adobe Devanagari"/>
          <w:sz w:val="24"/>
          <w:szCs w:val="24"/>
        </w:rPr>
        <w:lastRenderedPageBreak/>
        <w:t>N</w:t>
      </w:r>
      <w:r w:rsidR="00EB3111" w:rsidRPr="00DF4F57">
        <w:rPr>
          <w:rFonts w:ascii="Cambria" w:hAnsi="Cambria" w:cs="Adobe Devanagari"/>
          <w:sz w:val="24"/>
          <w:szCs w:val="24"/>
        </w:rPr>
        <w:t xml:space="preserve">ociceptor activation </w:t>
      </w:r>
      <w:r w:rsidR="00D1564A" w:rsidRPr="00DF4F57">
        <w:rPr>
          <w:rFonts w:ascii="Cambria" w:hAnsi="Cambria" w:cs="Adobe Devanagari"/>
          <w:sz w:val="24"/>
          <w:szCs w:val="24"/>
        </w:rPr>
        <w:t>may</w:t>
      </w:r>
      <w:r w:rsidRPr="00DF4F57">
        <w:rPr>
          <w:rFonts w:ascii="Cambria" w:hAnsi="Cambria" w:cs="Adobe Devanagari"/>
          <w:sz w:val="24"/>
          <w:szCs w:val="24"/>
        </w:rPr>
        <w:t xml:space="preserve"> </w:t>
      </w:r>
      <w:r w:rsidR="00EB3111" w:rsidRPr="00DF4F57">
        <w:rPr>
          <w:rFonts w:ascii="Cambria" w:hAnsi="Cambria" w:cs="Adobe Devanagari"/>
          <w:sz w:val="24"/>
          <w:szCs w:val="24"/>
        </w:rPr>
        <w:t>stimulat</w:t>
      </w:r>
      <w:r w:rsidRPr="00DF4F57">
        <w:rPr>
          <w:rFonts w:ascii="Cambria" w:hAnsi="Cambria" w:cs="Adobe Devanagari"/>
          <w:sz w:val="24"/>
          <w:szCs w:val="24"/>
        </w:rPr>
        <w:t>e</w:t>
      </w:r>
      <w:r w:rsidR="00EB3111" w:rsidRPr="00DF4F57">
        <w:rPr>
          <w:rFonts w:ascii="Cambria" w:hAnsi="Cambria" w:cs="Adobe Devanagari"/>
          <w:sz w:val="24"/>
          <w:szCs w:val="24"/>
        </w:rPr>
        <w:t xml:space="preserve"> the autonomic nervous system</w:t>
      </w:r>
      <w:r w:rsidRPr="00DF4F57">
        <w:rPr>
          <w:rFonts w:ascii="Cambria" w:hAnsi="Cambria" w:cs="Adobe Devanagari"/>
          <w:sz w:val="24"/>
          <w:szCs w:val="24"/>
        </w:rPr>
        <w:t>.  T</w:t>
      </w:r>
      <w:r w:rsidR="00DD6FF8" w:rsidRPr="00DF4F57">
        <w:rPr>
          <w:rFonts w:ascii="Cambria" w:hAnsi="Cambria" w:cs="Adobe Devanagari"/>
          <w:sz w:val="24"/>
          <w:szCs w:val="24"/>
        </w:rPr>
        <w:t xml:space="preserve">he </w:t>
      </w:r>
      <w:r w:rsidR="00E10202" w:rsidRPr="00DF4F57">
        <w:rPr>
          <w:rFonts w:ascii="Cambria" w:hAnsi="Cambria" w:cs="Adobe Devanagari"/>
          <w:sz w:val="24"/>
          <w:szCs w:val="24"/>
        </w:rPr>
        <w:t>most common</w:t>
      </w:r>
      <w:r w:rsidR="00DD6FF8" w:rsidRPr="00DF4F57">
        <w:rPr>
          <w:rFonts w:ascii="Cambria" w:hAnsi="Cambria" w:cs="Adobe Devanagari"/>
          <w:sz w:val="24"/>
          <w:szCs w:val="24"/>
        </w:rPr>
        <w:t xml:space="preserve"> </w:t>
      </w:r>
      <w:r w:rsidR="003D3C32" w:rsidRPr="00DF4F57">
        <w:rPr>
          <w:rFonts w:ascii="Cambria" w:hAnsi="Cambria" w:cs="Adobe Devanagari"/>
          <w:sz w:val="24"/>
          <w:szCs w:val="24"/>
        </w:rPr>
        <w:t>effect</w:t>
      </w:r>
      <w:r w:rsidR="00DD6FF8" w:rsidRPr="00DF4F57">
        <w:rPr>
          <w:rFonts w:ascii="Cambria" w:hAnsi="Cambria" w:cs="Adobe Devanagari"/>
          <w:sz w:val="24"/>
          <w:szCs w:val="24"/>
        </w:rPr>
        <w:t xml:space="preserve"> of </w:t>
      </w:r>
      <w:r w:rsidR="00107CCE" w:rsidRPr="00DF4F57">
        <w:rPr>
          <w:rFonts w:ascii="Cambria" w:hAnsi="Cambria" w:cs="Adobe Devanagari"/>
          <w:sz w:val="24"/>
          <w:szCs w:val="24"/>
        </w:rPr>
        <w:t xml:space="preserve">this </w:t>
      </w:r>
      <w:r w:rsidR="00DD6FF8" w:rsidRPr="00DF4F57">
        <w:rPr>
          <w:rFonts w:ascii="Cambria" w:hAnsi="Cambria" w:cs="Adobe Devanagari"/>
          <w:sz w:val="24"/>
          <w:szCs w:val="24"/>
        </w:rPr>
        <w:t xml:space="preserve">is an elevation in sympathetic </w:t>
      </w:r>
      <w:r w:rsidR="00E10202" w:rsidRPr="00DF4F57">
        <w:rPr>
          <w:rFonts w:ascii="Cambria" w:hAnsi="Cambria" w:cs="Adobe Devanagari"/>
          <w:sz w:val="24"/>
          <w:szCs w:val="24"/>
        </w:rPr>
        <w:t>tone or sympathetic nervous system activation (SNA)</w:t>
      </w:r>
      <w:r w:rsidRPr="00DF4F57">
        <w:rPr>
          <w:rFonts w:ascii="Cambria" w:hAnsi="Cambria" w:cs="Adobe Devanagari"/>
          <w:sz w:val="24"/>
          <w:szCs w:val="24"/>
        </w:rPr>
        <w:t>.</w:t>
      </w:r>
      <w:r w:rsidR="00DD6FF8" w:rsidRPr="00DF4F57">
        <w:rPr>
          <w:rFonts w:ascii="Cambria" w:hAnsi="Cambria" w:cs="Adobe Devanagari"/>
          <w:sz w:val="24"/>
          <w:szCs w:val="24"/>
        </w:rPr>
        <w:t xml:space="preserve">  A</w:t>
      </w:r>
      <w:r w:rsidR="002A4241" w:rsidRPr="00DF4F57">
        <w:rPr>
          <w:rFonts w:ascii="Cambria" w:hAnsi="Cambria" w:cs="Adobe Devanagari"/>
          <w:sz w:val="24"/>
          <w:szCs w:val="24"/>
        </w:rPr>
        <w:t>t the spinal cord, interneurons and even some of the peripheral nociceptors' afferents project to the preganglionic neurons of the inter-mediolateral column producing autonomic effects</w:t>
      </w:r>
      <w:r w:rsidR="004F3327" w:rsidRPr="00DF4F57">
        <w:rPr>
          <w:rFonts w:ascii="Cambria" w:hAnsi="Cambria" w:cs="Adobe Devanagari"/>
          <w:sz w:val="24"/>
          <w:szCs w:val="24"/>
        </w:rPr>
        <w:t xml:space="preserve"> including </w:t>
      </w:r>
      <w:r w:rsidR="002A4241" w:rsidRPr="00DF4F57">
        <w:rPr>
          <w:rFonts w:ascii="Cambria" w:hAnsi="Cambria" w:cs="Adobe Devanagari"/>
          <w:sz w:val="24"/>
          <w:szCs w:val="24"/>
        </w:rPr>
        <w:t>vasopressor/vasodilator effects, gastrointestinal stasis, and even alterations in immune function</w:t>
      </w:r>
      <w:r w:rsidR="004F3327" w:rsidRPr="00DF4F57">
        <w:rPr>
          <w:rFonts w:ascii="Cambria" w:hAnsi="Cambria" w:cs="Adobe Devanagari"/>
          <w:sz w:val="24"/>
          <w:szCs w:val="24"/>
        </w:rPr>
        <w:t xml:space="preserve"> </w:t>
      </w:r>
      <w:r w:rsidR="00452B66" w:rsidRPr="002D4792">
        <w:rPr>
          <w:rFonts w:ascii="Cambria" w:hAnsi="Cambria" w:cs="Adobe Devanagari"/>
          <w:sz w:val="24"/>
          <w:szCs w:val="24"/>
        </w:rPr>
        <w:fldChar w:fldCharType="begin">
          <w:fldData xml:space="preserve">PEVuZE5vdGU+PENpdGU+PEF1dGhvcj5Db3J0ZWxsaTwvQXV0aG9yPjxZZWFyPjIwMDM8L1llYXI+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PEVuZE5vdGU+PENpdGU+PEF1dGhvcj5Db3J0ZWxsaTwvQXV0aG9yPjxZZWFyPjIwMDM8L1llYXI+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E80FB7">
        <w:rPr>
          <w:rFonts w:ascii="Cambria" w:hAnsi="Cambria" w:cs="Adobe Devanagari"/>
          <w:noProof/>
          <w:sz w:val="24"/>
          <w:szCs w:val="24"/>
        </w:rPr>
        <w:t>(Benarroch 2006; Cortelli &amp;  Pierangeli 2003; Foreman et al. 1984; Irvin et al. 1970; Johansson 1962; Mitchell &amp;  Schmidt 2011; Purslow 2010; Sato et al. 1979)</w:t>
      </w:r>
      <w:r w:rsidR="00452B66" w:rsidRPr="002D4792">
        <w:rPr>
          <w:rFonts w:ascii="Cambria" w:hAnsi="Cambria" w:cs="Adobe Devanagari"/>
          <w:sz w:val="24"/>
          <w:szCs w:val="24"/>
        </w:rPr>
        <w:fldChar w:fldCharType="end"/>
      </w:r>
      <w:r w:rsidR="002D4792">
        <w:rPr>
          <w:rFonts w:ascii="Cambria" w:hAnsi="Cambria" w:cs="Adobe Devanagari"/>
          <w:sz w:val="24"/>
          <w:szCs w:val="24"/>
        </w:rPr>
        <w:t xml:space="preserve">. </w:t>
      </w:r>
      <w:r w:rsidR="00C75CD9" w:rsidRPr="00DF4F57">
        <w:rPr>
          <w:rFonts w:ascii="Cambria" w:hAnsi="Cambria" w:cs="Adobe Devanagari"/>
          <w:sz w:val="24"/>
          <w:szCs w:val="24"/>
        </w:rPr>
        <w:t xml:space="preserve"> </w:t>
      </w:r>
      <w:r w:rsidR="004F3327" w:rsidRPr="00DF4F57">
        <w:rPr>
          <w:rFonts w:ascii="Cambria" w:hAnsi="Cambria" w:cs="Adobe Devanagari"/>
          <w:sz w:val="24"/>
          <w:szCs w:val="24"/>
        </w:rPr>
        <w:t>Other somatic</w:t>
      </w:r>
      <w:r w:rsidR="00526EAD" w:rsidRPr="00DF4F57">
        <w:rPr>
          <w:rFonts w:ascii="Cambria" w:hAnsi="Cambria" w:cs="Adobe Devanagari"/>
          <w:sz w:val="24"/>
          <w:szCs w:val="24"/>
        </w:rPr>
        <w:t xml:space="preserve"> and/ or </w:t>
      </w:r>
      <w:r w:rsidR="004F3327" w:rsidRPr="00DF4F57">
        <w:rPr>
          <w:rFonts w:ascii="Cambria" w:hAnsi="Cambria" w:cs="Adobe Devanagari"/>
          <w:sz w:val="24"/>
          <w:szCs w:val="24"/>
        </w:rPr>
        <w:t>visceral</w:t>
      </w:r>
      <w:r w:rsidR="002A4241" w:rsidRPr="00DF4F57">
        <w:rPr>
          <w:rFonts w:ascii="Cambria" w:hAnsi="Cambria" w:cs="Adobe Devanagari"/>
          <w:sz w:val="24"/>
          <w:szCs w:val="24"/>
        </w:rPr>
        <w:t xml:space="preserve"> </w:t>
      </w:r>
      <w:r w:rsidR="004F3327" w:rsidRPr="00DF4F57">
        <w:rPr>
          <w:rFonts w:ascii="Cambria" w:hAnsi="Cambria" w:cs="Adobe Devanagari"/>
          <w:sz w:val="24"/>
          <w:szCs w:val="24"/>
        </w:rPr>
        <w:t xml:space="preserve">afferents </w:t>
      </w:r>
      <w:r w:rsidR="002A4241" w:rsidRPr="00DF4F57">
        <w:rPr>
          <w:rFonts w:ascii="Cambria" w:hAnsi="Cambria" w:cs="Adobe Devanagari"/>
          <w:sz w:val="24"/>
          <w:szCs w:val="24"/>
        </w:rPr>
        <w:t xml:space="preserve">project to the motor neurons of the ventral horn, driving </w:t>
      </w:r>
      <w:r w:rsidR="00FD2703" w:rsidRPr="00DF4F57">
        <w:rPr>
          <w:rFonts w:ascii="Cambria" w:hAnsi="Cambria" w:cs="Adobe Devanagari"/>
          <w:sz w:val="24"/>
          <w:szCs w:val="24"/>
        </w:rPr>
        <w:t xml:space="preserve">MS </w:t>
      </w:r>
      <w:r w:rsidR="004F3327" w:rsidRPr="00DF4F57">
        <w:rPr>
          <w:rFonts w:ascii="Cambria" w:hAnsi="Cambria" w:cs="Adobe Devanagari"/>
          <w:sz w:val="24"/>
          <w:szCs w:val="24"/>
        </w:rPr>
        <w:t xml:space="preserve">protective </w:t>
      </w:r>
      <w:r w:rsidR="002A4241" w:rsidRPr="00DF4F57">
        <w:rPr>
          <w:rFonts w:ascii="Cambria" w:hAnsi="Cambria" w:cs="Adobe Devanagari"/>
          <w:sz w:val="24"/>
          <w:szCs w:val="24"/>
        </w:rPr>
        <w:t>reflexes</w:t>
      </w:r>
      <w:r w:rsidR="005E713A" w:rsidRPr="00DF4F57">
        <w:rPr>
          <w:rFonts w:ascii="Cambria" w:hAnsi="Cambria" w:cs="Adobe Devanagari"/>
          <w:sz w:val="24"/>
          <w:szCs w:val="24"/>
        </w:rPr>
        <w:t xml:space="preserve"> called </w:t>
      </w:r>
      <w:proofErr w:type="spellStart"/>
      <w:r w:rsidR="005E713A" w:rsidRPr="00DF4F57">
        <w:rPr>
          <w:rFonts w:ascii="Cambria" w:hAnsi="Cambria" w:cs="Adobe Devanagari"/>
          <w:i/>
          <w:sz w:val="24"/>
          <w:szCs w:val="24"/>
        </w:rPr>
        <w:t>nocifensive</w:t>
      </w:r>
      <w:proofErr w:type="spellEnd"/>
      <w:r w:rsidR="005E713A" w:rsidRPr="00DF4F57">
        <w:rPr>
          <w:rFonts w:ascii="Cambria" w:hAnsi="Cambria" w:cs="Adobe Devanagari"/>
          <w:i/>
          <w:sz w:val="24"/>
          <w:szCs w:val="24"/>
        </w:rPr>
        <w:t xml:space="preserve"> reflexes</w:t>
      </w:r>
      <w:r w:rsidR="002A4241" w:rsidRPr="00DF4F57">
        <w:rPr>
          <w:rFonts w:ascii="Cambria" w:hAnsi="Cambria" w:cs="Adobe Devanagari"/>
          <w:sz w:val="24"/>
          <w:szCs w:val="24"/>
        </w:rPr>
        <w:t>.</w:t>
      </w:r>
      <w:r w:rsidR="00C417B9" w:rsidRPr="00DF4F57">
        <w:rPr>
          <w:rFonts w:ascii="Cambria" w:hAnsi="Cambria" w:cs="Adobe Devanagari"/>
          <w:sz w:val="24"/>
          <w:szCs w:val="24"/>
        </w:rPr>
        <w:t xml:space="preserve">  </w:t>
      </w:r>
      <w:r w:rsidR="00D56ED7" w:rsidRPr="00DF4F57">
        <w:rPr>
          <w:rFonts w:ascii="Cambria" w:hAnsi="Cambria" w:cs="Adobe Devanagari"/>
          <w:sz w:val="24"/>
          <w:szCs w:val="24"/>
        </w:rPr>
        <w:t xml:space="preserve">Some of these </w:t>
      </w:r>
      <w:r w:rsidR="00FD2703" w:rsidRPr="00DF4F57">
        <w:rPr>
          <w:rFonts w:ascii="Cambria" w:hAnsi="Cambria" w:cs="Adobe Devanagari"/>
          <w:sz w:val="24"/>
          <w:szCs w:val="24"/>
        </w:rPr>
        <w:t xml:space="preserve">MS </w:t>
      </w:r>
      <w:r w:rsidR="00D56ED7" w:rsidRPr="00DF4F57">
        <w:rPr>
          <w:rFonts w:ascii="Cambria" w:hAnsi="Cambria" w:cs="Adobe Devanagari"/>
          <w:sz w:val="24"/>
          <w:szCs w:val="24"/>
        </w:rPr>
        <w:t xml:space="preserve">reflexes are local </w:t>
      </w:r>
      <w:r w:rsidR="006660D2" w:rsidRPr="00DF4F57">
        <w:rPr>
          <w:rFonts w:ascii="Cambria" w:hAnsi="Cambria" w:cs="Adobe Devanagari"/>
          <w:sz w:val="24"/>
          <w:szCs w:val="24"/>
        </w:rPr>
        <w:t xml:space="preserve">while </w:t>
      </w:r>
      <w:r w:rsidR="00D56ED7" w:rsidRPr="00DF4F57">
        <w:rPr>
          <w:rFonts w:ascii="Cambria" w:hAnsi="Cambria" w:cs="Adobe Devanagari"/>
          <w:sz w:val="24"/>
          <w:szCs w:val="24"/>
        </w:rPr>
        <w:t xml:space="preserve">others are multi-segmental contractions </w:t>
      </w:r>
      <w:r w:rsidR="00DD6FF8" w:rsidRPr="00DF4F57">
        <w:rPr>
          <w:rFonts w:ascii="Cambria" w:hAnsi="Cambria" w:cs="Adobe Devanagari"/>
          <w:sz w:val="24"/>
          <w:szCs w:val="24"/>
        </w:rPr>
        <w:t xml:space="preserve">that </w:t>
      </w:r>
      <w:r w:rsidR="00D56ED7" w:rsidRPr="00DF4F57">
        <w:rPr>
          <w:rFonts w:ascii="Cambria" w:hAnsi="Cambria" w:cs="Adobe Devanagari"/>
          <w:sz w:val="24"/>
          <w:szCs w:val="24"/>
        </w:rPr>
        <w:t xml:space="preserve">the body utilizes to minimize noxious </w:t>
      </w:r>
      <w:r w:rsidR="006607B4" w:rsidRPr="00DF4F57">
        <w:rPr>
          <w:rFonts w:ascii="Cambria" w:hAnsi="Cambria" w:cs="Adobe Devanagari"/>
          <w:sz w:val="24"/>
          <w:szCs w:val="24"/>
        </w:rPr>
        <w:t>sensations</w:t>
      </w:r>
      <w:r w:rsidR="00C417B9" w:rsidRPr="00DF4F57">
        <w:rPr>
          <w:rFonts w:ascii="Cambria" w:hAnsi="Cambria" w:cs="Adobe Devanagari"/>
          <w:sz w:val="24"/>
          <w:szCs w:val="24"/>
        </w:rPr>
        <w:t xml:space="preserve"> which can manifest clinically as pain, limited mobility, even </w:t>
      </w:r>
      <w:r w:rsidR="00C417B9" w:rsidRPr="00DF4F57">
        <w:rPr>
          <w:rFonts w:ascii="Cambria" w:hAnsi="Cambria" w:cs="Adobe Devanagari"/>
          <w:color w:val="000000" w:themeColor="text1"/>
          <w:sz w:val="24"/>
          <w:szCs w:val="24"/>
        </w:rPr>
        <w:t>postural asymmetry</w:t>
      </w:r>
      <w:r w:rsidR="00452B66" w:rsidRPr="002D4792">
        <w:rPr>
          <w:rFonts w:ascii="Cambria" w:hAnsi="Cambria" w:cs="Adobe Devanagari"/>
          <w:color w:val="000000" w:themeColor="text1"/>
          <w:sz w:val="24"/>
          <w:szCs w:val="24"/>
        </w:rPr>
        <w:t xml:space="preserve"> </w:t>
      </w:r>
      <w:r w:rsidR="00452B66" w:rsidRPr="002D4792">
        <w:rPr>
          <w:rFonts w:ascii="Cambria" w:hAnsi="Cambria" w:cs="Adobe Devanagari"/>
          <w:color w:val="000000" w:themeColor="text1"/>
          <w:sz w:val="24"/>
          <w:szCs w:val="24"/>
        </w:rPr>
        <w:fldChar w:fldCharType="begin">
          <w:fldData xml:space="preserve">PEVuZE5vdGU+PENpdGU+PEF1dGhvcj5Ib3dlbGw8L0F1dGhvcj48WWVhcj4yMDA1PC9ZZWFyPjxS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</w:fldData>
        </w:fldChar>
      </w:r>
      <w:r w:rsidR="003821DA">
        <w:rPr>
          <w:rFonts w:ascii="Cambria" w:hAnsi="Cambria" w:cs="Adobe Devanagari"/>
          <w:color w:val="000000" w:themeColor="text1"/>
          <w:sz w:val="24"/>
          <w:szCs w:val="24"/>
        </w:rPr>
        <w:instrText xml:space="preserve"> ADDIN EN.CITE </w:instrText>
      </w:r>
      <w:r w:rsidR="003821DA">
        <w:rPr>
          <w:rFonts w:ascii="Cambria" w:hAnsi="Cambria" w:cs="Adobe Devanagari"/>
          <w:color w:val="000000" w:themeColor="text1"/>
          <w:sz w:val="24"/>
          <w:szCs w:val="24"/>
        </w:rPr>
        <w:fldChar w:fldCharType="begin">
          <w:fldData xml:space="preserve">PEVuZE5vdGU+PENpdGU+PEF1dGhvcj5Ib3dlbGw8L0F1dGhvcj48WWVhcj4yMDA1PC9ZZWFyPjxS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</w:fldData>
        </w:fldChar>
      </w:r>
      <w:r w:rsidR="003821DA">
        <w:rPr>
          <w:rFonts w:ascii="Cambria" w:hAnsi="Cambria" w:cs="Adobe Devanagari"/>
          <w:color w:val="000000" w:themeColor="text1"/>
          <w:sz w:val="24"/>
          <w:szCs w:val="24"/>
        </w:rPr>
        <w:instrText xml:space="preserve"> ADDIN EN.CITE.DATA </w:instrText>
      </w:r>
      <w:r w:rsidR="003821DA">
        <w:rPr>
          <w:rFonts w:ascii="Cambria" w:hAnsi="Cambria" w:cs="Adobe Devanagari"/>
          <w:color w:val="000000" w:themeColor="text1"/>
          <w:sz w:val="24"/>
          <w:szCs w:val="24"/>
        </w:rPr>
      </w:r>
      <w:r w:rsidR="003821DA">
        <w:rPr>
          <w:rFonts w:ascii="Cambria" w:hAnsi="Cambria" w:cs="Adobe Devanagari"/>
          <w:color w:val="000000" w:themeColor="text1"/>
          <w:sz w:val="24"/>
          <w:szCs w:val="24"/>
        </w:rPr>
        <w:fldChar w:fldCharType="end"/>
      </w:r>
      <w:r w:rsidR="00452B66" w:rsidRPr="002D4792">
        <w:rPr>
          <w:rFonts w:ascii="Cambria" w:hAnsi="Cambria" w:cs="Adobe Devanagari"/>
          <w:color w:val="000000" w:themeColor="text1"/>
          <w:sz w:val="24"/>
          <w:szCs w:val="24"/>
        </w:rPr>
      </w:r>
      <w:r w:rsidR="00452B66"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(Howell &amp;  Willard 2005; Megirian 1962)</w:t>
      </w:r>
      <w:r w:rsidR="00452B66" w:rsidRPr="002D4792">
        <w:rPr>
          <w:rFonts w:ascii="Cambria" w:hAnsi="Cambria" w:cs="Adobe Devanagari"/>
          <w:color w:val="000000" w:themeColor="text1"/>
          <w:sz w:val="24"/>
          <w:szCs w:val="24"/>
        </w:rPr>
        <w:fldChar w:fldCharType="end"/>
      </w:r>
      <w:r w:rsidR="00452B66" w:rsidRPr="002D4792">
        <w:rPr>
          <w:rFonts w:ascii="Cambria" w:hAnsi="Cambria" w:cs="Adobe Devanagari"/>
          <w:color w:val="000000" w:themeColor="text1"/>
          <w:sz w:val="24"/>
          <w:szCs w:val="24"/>
        </w:rPr>
        <w:t xml:space="preserve">.  </w:t>
      </w:r>
      <w:r w:rsidR="00526EAD" w:rsidRPr="00DF4F57">
        <w:rPr>
          <w:rFonts w:ascii="Cambria" w:hAnsi="Cambria" w:cs="Adobe Devanagari"/>
          <w:sz w:val="24"/>
          <w:szCs w:val="24"/>
        </w:rPr>
        <w:t>In addition, v</w:t>
      </w:r>
      <w:r w:rsidR="00E10202" w:rsidRPr="00DF4F57">
        <w:rPr>
          <w:rFonts w:ascii="Cambria" w:hAnsi="Cambria" w:cs="Adobe Devanagari"/>
          <w:sz w:val="24"/>
          <w:szCs w:val="24"/>
        </w:rPr>
        <w:t>isceral</w:t>
      </w:r>
      <w:r w:rsidR="00D56ED7" w:rsidRPr="00DF4F57">
        <w:rPr>
          <w:rFonts w:ascii="Cambria" w:hAnsi="Cambria" w:cs="Adobe Devanagari"/>
          <w:sz w:val="24"/>
          <w:szCs w:val="24"/>
        </w:rPr>
        <w:t xml:space="preserve"> and somatic </w:t>
      </w:r>
      <w:r w:rsidR="00E10202" w:rsidRPr="00DF4F57">
        <w:rPr>
          <w:rFonts w:ascii="Cambria" w:hAnsi="Cambria" w:cs="Adobe Devanagari"/>
          <w:sz w:val="24"/>
          <w:szCs w:val="24"/>
        </w:rPr>
        <w:t xml:space="preserve">afferent </w:t>
      </w:r>
      <w:r w:rsidR="003F4499" w:rsidRPr="00DF4F57">
        <w:rPr>
          <w:rFonts w:ascii="Cambria" w:hAnsi="Cambria" w:cs="Adobe Devanagari"/>
          <w:sz w:val="24"/>
          <w:szCs w:val="24"/>
        </w:rPr>
        <w:t>nerves are</w:t>
      </w:r>
      <w:r w:rsidR="00526EAD" w:rsidRPr="00DF4F57">
        <w:rPr>
          <w:rFonts w:ascii="Cambria" w:hAnsi="Cambria" w:cs="Adobe Devanagari"/>
          <w:sz w:val="24"/>
          <w:szCs w:val="24"/>
        </w:rPr>
        <w:t xml:space="preserve"> known to </w:t>
      </w:r>
      <w:r w:rsidR="00D56ED7" w:rsidRPr="00DF4F57">
        <w:rPr>
          <w:rFonts w:ascii="Cambria" w:hAnsi="Cambria" w:cs="Adobe Devanagari"/>
          <w:sz w:val="24"/>
          <w:szCs w:val="24"/>
        </w:rPr>
        <w:t>converge into the same neuron</w:t>
      </w:r>
      <w:r w:rsidR="00DD6FF8" w:rsidRPr="00DF4F57">
        <w:rPr>
          <w:rFonts w:ascii="Cambria" w:hAnsi="Cambria" w:cs="Adobe Devanagari"/>
          <w:sz w:val="24"/>
          <w:szCs w:val="24"/>
        </w:rPr>
        <w:t>s</w:t>
      </w:r>
      <w:r w:rsidR="00D56ED7" w:rsidRPr="00DF4F57">
        <w:rPr>
          <w:rFonts w:ascii="Cambria" w:hAnsi="Cambria" w:cs="Adobe Devanagari"/>
          <w:sz w:val="24"/>
          <w:szCs w:val="24"/>
        </w:rPr>
        <w:t xml:space="preserve"> at both the spinal cord (dorsal horn) and mid brain (ventrolateral periaqueductal gray)</w:t>
      </w:r>
      <w:r w:rsidR="00DD6FF8" w:rsidRPr="00DF4F57">
        <w:rPr>
          <w:rFonts w:ascii="Cambria" w:hAnsi="Cambria" w:cs="Adobe Devanagari"/>
          <w:sz w:val="24"/>
          <w:szCs w:val="24"/>
        </w:rPr>
        <w:t xml:space="preserve"> level. </w:t>
      </w:r>
      <w:r w:rsidR="00D56ED7" w:rsidRPr="00DF4F57">
        <w:rPr>
          <w:rFonts w:ascii="Cambria" w:hAnsi="Cambria" w:cs="Adobe Devanagari"/>
          <w:sz w:val="24"/>
          <w:szCs w:val="24"/>
        </w:rPr>
        <w:t xml:space="preserve"> These shared </w:t>
      </w:r>
      <w:r w:rsidR="005E713A" w:rsidRPr="00DF4F57">
        <w:rPr>
          <w:rFonts w:ascii="Cambria" w:hAnsi="Cambria" w:cs="Adobe Devanagari"/>
          <w:sz w:val="24"/>
          <w:szCs w:val="24"/>
        </w:rPr>
        <w:t xml:space="preserve">visceral and MS </w:t>
      </w:r>
      <w:proofErr w:type="spellStart"/>
      <w:r w:rsidR="005E713A" w:rsidRPr="00DF4F57">
        <w:rPr>
          <w:rFonts w:ascii="Cambria" w:hAnsi="Cambria" w:cs="Adobe Devanagari"/>
          <w:sz w:val="24"/>
          <w:szCs w:val="24"/>
        </w:rPr>
        <w:t>nocifensive</w:t>
      </w:r>
      <w:proofErr w:type="spellEnd"/>
      <w:r w:rsidR="005E713A" w:rsidRPr="00DF4F57">
        <w:rPr>
          <w:rFonts w:ascii="Cambria" w:hAnsi="Cambria" w:cs="Adobe Devanagari"/>
          <w:sz w:val="24"/>
          <w:szCs w:val="24"/>
        </w:rPr>
        <w:t xml:space="preserve"> responses</w:t>
      </w:r>
      <w:r w:rsidR="00D56ED7" w:rsidRPr="00DF4F57">
        <w:rPr>
          <w:rFonts w:ascii="Cambria" w:hAnsi="Cambria" w:cs="Adobe Devanagari"/>
          <w:sz w:val="24"/>
          <w:szCs w:val="24"/>
        </w:rPr>
        <w:t xml:space="preserve"> are known as </w:t>
      </w:r>
      <w:proofErr w:type="spellStart"/>
      <w:r w:rsidR="00D56ED7" w:rsidRPr="00DF4F57">
        <w:rPr>
          <w:rFonts w:ascii="Cambria" w:hAnsi="Cambria" w:cs="Adobe Devanagari"/>
          <w:sz w:val="24"/>
          <w:szCs w:val="24"/>
        </w:rPr>
        <w:t>viscero</w:t>
      </w:r>
      <w:proofErr w:type="spellEnd"/>
      <w:r w:rsidR="00D56ED7" w:rsidRPr="00DF4F57">
        <w:rPr>
          <w:rFonts w:ascii="Cambria" w:hAnsi="Cambria" w:cs="Adobe Devanagari"/>
          <w:sz w:val="24"/>
          <w:szCs w:val="24"/>
        </w:rPr>
        <w:t xml:space="preserve">-somatic </w:t>
      </w:r>
      <w:r w:rsidR="00DD6FF8" w:rsidRPr="00DF4F57">
        <w:rPr>
          <w:rFonts w:ascii="Cambria" w:hAnsi="Cambria" w:cs="Adobe Devanagari"/>
          <w:sz w:val="24"/>
          <w:szCs w:val="24"/>
        </w:rPr>
        <w:t xml:space="preserve">or </w:t>
      </w:r>
      <w:proofErr w:type="spellStart"/>
      <w:r w:rsidR="00DD6FF8" w:rsidRPr="00DF4F57">
        <w:rPr>
          <w:rFonts w:ascii="Cambria" w:hAnsi="Cambria" w:cs="Adobe Devanagari"/>
          <w:sz w:val="24"/>
          <w:szCs w:val="24"/>
        </w:rPr>
        <w:t>somato</w:t>
      </w:r>
      <w:proofErr w:type="spellEnd"/>
      <w:r w:rsidR="00DD6FF8" w:rsidRPr="00DF4F57">
        <w:rPr>
          <w:rFonts w:ascii="Cambria" w:hAnsi="Cambria" w:cs="Adobe Devanagari"/>
          <w:sz w:val="24"/>
          <w:szCs w:val="24"/>
        </w:rPr>
        <w:t>-visceral reflexes</w:t>
      </w:r>
      <w:r w:rsidR="00D56ED7" w:rsidRPr="00DF4F57">
        <w:rPr>
          <w:rFonts w:ascii="Cambria" w:hAnsi="Cambria" w:cs="Adobe Devanagari"/>
          <w:sz w:val="24"/>
          <w:szCs w:val="24"/>
        </w:rPr>
        <w:t xml:space="preserve"> </w:t>
      </w:r>
      <w:r w:rsidR="00E10202" w:rsidRPr="00DF4F57">
        <w:rPr>
          <w:rFonts w:ascii="Cambria" w:hAnsi="Cambria" w:cs="Adobe Devanagari"/>
          <w:sz w:val="24"/>
          <w:szCs w:val="24"/>
        </w:rPr>
        <w:t>and must be considered when evaluating patients with organ and</w:t>
      </w:r>
      <w:r w:rsidRPr="00DF4F57">
        <w:rPr>
          <w:rFonts w:ascii="Cambria" w:hAnsi="Cambria" w:cs="Adobe Devanagari"/>
          <w:sz w:val="24"/>
          <w:szCs w:val="24"/>
        </w:rPr>
        <w:t>/</w:t>
      </w:r>
      <w:r w:rsidR="00E10202" w:rsidRPr="00DF4F57">
        <w:rPr>
          <w:rFonts w:ascii="Cambria" w:hAnsi="Cambria" w:cs="Adobe Devanagari"/>
          <w:sz w:val="24"/>
          <w:szCs w:val="24"/>
        </w:rPr>
        <w:t xml:space="preserve">or somatic complaints </w:t>
      </w:r>
      <w:r w:rsidR="00452B66" w:rsidRPr="002D4792">
        <w:rPr>
          <w:rFonts w:ascii="Cambria" w:hAnsi="Cambria" w:cs="Adobe Devanagari"/>
          <w:sz w:val="24"/>
          <w:szCs w:val="24"/>
        </w:rPr>
        <w:fldChar w:fldCharType="begin">
          <w:fldData xml:space="preserve">PEVuZE5vdGU+PENpdGU+PEF1dGhvcj5Gb3JlbWFuPC9BdXRob3I+PFllYXI+MTk4NDwvWWVhcj48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PEVuZE5vdGU+PENpdGU+PEF1dGhvcj5Gb3JlbWFuPC9BdXRob3I+PFllYXI+MTk4NDwvWWVhcj48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(Cameron et al. 2008; Foreman et al. 1984)</w:t>
      </w:r>
      <w:r w:rsidR="00452B66" w:rsidRPr="002D4792">
        <w:rPr>
          <w:rFonts w:ascii="Cambria" w:hAnsi="Cambria" w:cs="Adobe Devanagari"/>
          <w:sz w:val="24"/>
          <w:szCs w:val="24"/>
        </w:rPr>
        <w:fldChar w:fldCharType="end"/>
      </w:r>
      <w:r w:rsidRPr="00DF4F57">
        <w:rPr>
          <w:rFonts w:ascii="Cambria" w:hAnsi="Cambria" w:cs="Adobe Devanagari"/>
          <w:sz w:val="24"/>
          <w:szCs w:val="24"/>
        </w:rPr>
        <w:t>.</w:t>
      </w:r>
      <w:r w:rsidR="00D56ED7" w:rsidRPr="00DF4F57">
        <w:rPr>
          <w:rFonts w:ascii="Cambria" w:hAnsi="Cambria" w:cs="Adobe Devanagari"/>
          <w:sz w:val="24"/>
          <w:szCs w:val="24"/>
        </w:rPr>
        <w:t xml:space="preserve"> </w:t>
      </w:r>
      <w:r w:rsidR="004F3327" w:rsidRPr="00DF4F57">
        <w:rPr>
          <w:rFonts w:ascii="Cambria" w:hAnsi="Cambria" w:cs="Adobe Devanagari"/>
          <w:sz w:val="24"/>
          <w:szCs w:val="24"/>
        </w:rPr>
        <w:t xml:space="preserve"> </w:t>
      </w:r>
    </w:p>
    <w:p w14:paraId="44DC2809" w14:textId="52BFDAC3" w:rsidR="00EB3111" w:rsidRPr="00DF4F57" w:rsidRDefault="00013E40">
      <w:pPr>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SNA has been shown to cause ongoing arterial vasoconstriction and </w:t>
      </w:r>
      <w:r w:rsidR="00EB3111" w:rsidRPr="00DF4F57">
        <w:rPr>
          <w:rFonts w:ascii="Cambria" w:hAnsi="Cambria" w:cs="Adobe Devanagari"/>
          <w:sz w:val="24"/>
          <w:szCs w:val="24"/>
        </w:rPr>
        <w:t xml:space="preserve">is known to be </w:t>
      </w:r>
      <w:r w:rsidR="00F93A30" w:rsidRPr="00DF4F57">
        <w:rPr>
          <w:rFonts w:ascii="Cambria" w:hAnsi="Cambria" w:cs="Adobe Devanagari"/>
          <w:sz w:val="24"/>
          <w:szCs w:val="24"/>
        </w:rPr>
        <w:t>spinal</w:t>
      </w:r>
      <w:r w:rsidR="00E22B97" w:rsidRPr="00DF4F57">
        <w:rPr>
          <w:rFonts w:ascii="Cambria" w:hAnsi="Cambria" w:cs="Adobe Devanagari"/>
          <w:sz w:val="24"/>
          <w:szCs w:val="24"/>
        </w:rPr>
        <w:t>-</w:t>
      </w:r>
      <w:r w:rsidR="00F93A30" w:rsidRPr="00DF4F57">
        <w:rPr>
          <w:rFonts w:ascii="Cambria" w:hAnsi="Cambria" w:cs="Adobe Devanagari"/>
          <w:sz w:val="24"/>
          <w:szCs w:val="24"/>
        </w:rPr>
        <w:t xml:space="preserve">segment specific </w:t>
      </w:r>
      <w:r w:rsidR="00EB3111" w:rsidRPr="00DF4F57">
        <w:rPr>
          <w:rFonts w:ascii="Cambria" w:hAnsi="Cambria" w:cs="Adobe Devanagari"/>
          <w:sz w:val="24"/>
          <w:szCs w:val="24"/>
        </w:rPr>
        <w:t>and therefore organ specific</w:t>
      </w:r>
      <w:r w:rsidR="00452B66" w:rsidRPr="002D4792">
        <w:rPr>
          <w:rFonts w:ascii="Cambria" w:hAnsi="Cambria" w:cs="Adobe Devanagari"/>
          <w:sz w:val="24"/>
          <w:szCs w:val="24"/>
        </w:rPr>
        <w:t xml:space="preserve"> </w:t>
      </w:r>
      <w:r w:rsidR="00452B66" w:rsidRPr="002D4792">
        <w:rPr>
          <w:rFonts w:ascii="Cambria" w:hAnsi="Cambria" w:cs="Adobe Devanagari"/>
          <w:sz w:val="24"/>
          <w:szCs w:val="24"/>
        </w:rPr>
        <w:fldChar w:fldCharType="begin">
          <w:fldData xml:space="preserve">PEVuZE5vdGU+PENpdGU+PEF1dGhvcj5NYWxwYXM8L0F1dGhvcj48WWVhcj4yMDEwPC9ZZWFyPjxS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PEVuZE5vdGU+PENpdGU+PEF1dGhvcj5NYWxwYXM8L0F1dGhvcj48WWVhcj4yMDEwPC9ZZWFyPjxS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(Hijmering et al. 2002; Malpas 2010)</w:t>
      </w:r>
      <w:r w:rsidR="00452B66" w:rsidRPr="002D4792">
        <w:rPr>
          <w:rFonts w:ascii="Cambria" w:hAnsi="Cambria" w:cs="Adobe Devanagari"/>
          <w:sz w:val="24"/>
          <w:szCs w:val="24"/>
        </w:rPr>
        <w:fldChar w:fldCharType="end"/>
      </w:r>
      <w:r w:rsidR="004F3587" w:rsidRPr="00DF4F57">
        <w:rPr>
          <w:rFonts w:ascii="Cambria" w:hAnsi="Cambria" w:cs="Adobe Devanagari"/>
          <w:sz w:val="24"/>
          <w:szCs w:val="24"/>
        </w:rPr>
        <w:t>.</w:t>
      </w:r>
      <w:r w:rsidR="00EB3111" w:rsidRPr="00DF4F57">
        <w:rPr>
          <w:rFonts w:ascii="Cambria" w:hAnsi="Cambria" w:cs="Adobe Devanagari"/>
          <w:sz w:val="24"/>
          <w:szCs w:val="24"/>
        </w:rPr>
        <w:t xml:space="preserve">  </w:t>
      </w:r>
      <w:r w:rsidR="00840DDB" w:rsidRPr="00DF4F57">
        <w:rPr>
          <w:rFonts w:ascii="Cambria" w:hAnsi="Cambria" w:cs="Adobe Devanagari"/>
          <w:sz w:val="24"/>
          <w:szCs w:val="24"/>
        </w:rPr>
        <w:t xml:space="preserve">The subsequent </w:t>
      </w:r>
      <w:r w:rsidRPr="00DF4F57">
        <w:rPr>
          <w:rFonts w:ascii="Cambria" w:hAnsi="Cambria" w:cs="Adobe Devanagari"/>
          <w:sz w:val="24"/>
          <w:szCs w:val="24"/>
        </w:rPr>
        <w:t xml:space="preserve">disruption of </w:t>
      </w:r>
      <w:r w:rsidR="00EB3111" w:rsidRPr="00DF4F57">
        <w:rPr>
          <w:rFonts w:ascii="Cambria" w:hAnsi="Cambria" w:cs="Adobe Devanagari"/>
          <w:sz w:val="24"/>
          <w:szCs w:val="24"/>
        </w:rPr>
        <w:t xml:space="preserve">circulation has been associated with </w:t>
      </w:r>
      <w:r w:rsidRPr="00DF4F57">
        <w:rPr>
          <w:rFonts w:ascii="Cambria" w:hAnsi="Cambria" w:cs="Adobe Devanagari"/>
          <w:sz w:val="24"/>
          <w:szCs w:val="24"/>
        </w:rPr>
        <w:t>renal failure</w:t>
      </w:r>
      <w:r w:rsidR="00D52582" w:rsidRPr="00DF4F57">
        <w:rPr>
          <w:rFonts w:ascii="Cambria" w:hAnsi="Cambria" w:cs="Adobe Devanagari"/>
          <w:sz w:val="24"/>
          <w:szCs w:val="24"/>
        </w:rPr>
        <w:t>, hypertension</w:t>
      </w:r>
      <w:r w:rsidR="00E22B97" w:rsidRPr="00DF4F57">
        <w:rPr>
          <w:rFonts w:ascii="Cambria" w:hAnsi="Cambria" w:cs="Adobe Devanagari"/>
          <w:sz w:val="24"/>
          <w:szCs w:val="24"/>
        </w:rPr>
        <w:t>,</w:t>
      </w:r>
      <w:r w:rsidR="00EB3111" w:rsidRPr="00DF4F57">
        <w:rPr>
          <w:rFonts w:ascii="Cambria" w:hAnsi="Cambria" w:cs="Adobe Devanagari"/>
          <w:sz w:val="24"/>
          <w:szCs w:val="24"/>
        </w:rPr>
        <w:t xml:space="preserve"> and </w:t>
      </w:r>
      <w:r w:rsidRPr="00DF4F57">
        <w:rPr>
          <w:rFonts w:ascii="Cambria" w:hAnsi="Cambria" w:cs="Adobe Devanagari"/>
          <w:sz w:val="24"/>
          <w:szCs w:val="24"/>
        </w:rPr>
        <w:t xml:space="preserve">heart </w:t>
      </w:r>
      <w:r w:rsidR="00EB3111" w:rsidRPr="00DF4F57">
        <w:rPr>
          <w:rFonts w:ascii="Cambria" w:hAnsi="Cambria" w:cs="Adobe Devanagari"/>
          <w:sz w:val="24"/>
          <w:szCs w:val="24"/>
        </w:rPr>
        <w:t xml:space="preserve">disease </w:t>
      </w:r>
      <w:r w:rsidR="00452B66"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&lt;EndNote&gt;&lt;Cite&gt;&lt;Author&gt;Malpas&lt;/Author&gt;&lt;Year&gt;2010&lt;/Year&gt;&lt;RecNum&gt;38&lt;/RecNum&gt;&lt;DisplayText&gt;(Malpas 2010)&lt;/DisplayText&gt;&lt;record&gt;&lt;rec-number&gt;38&lt;/rec-number&gt;&lt;foreign-keys&gt;&lt;key app="EN" db-id="2v5tx202jzr094eswev50pvvsvr2tvpv9vda" timestamp="1485895302"&gt;38&lt;/key&gt;&lt;/foreign-keys&gt;&lt;ref-type name="Journal Article"&gt;17&lt;/ref-type&gt;&lt;contributors&gt;&lt;authors&gt;&lt;author&gt;Malpas, Simon C.&lt;/author&gt;&lt;/authors&gt;&lt;/contributors&gt;&lt;titles&gt;&lt;title&gt;Sympathetic nervous system overactivity and its role in the development of cardiovascular disease&lt;/title&gt;&lt;secondary-title&gt;Physiological Reviews&lt;/secondary-title&gt;&lt;alt-title&gt;Physiol. Rev.&lt;/alt-title&gt;&lt;/titles&gt;&lt;periodical&gt;&lt;full-title&gt;Physiological Reviews&lt;/full-title&gt;&lt;abbr-1&gt;Physiol. Rev.&lt;/abbr-1&gt;&lt;/periodical&gt;&lt;alt-periodical&gt;&lt;full-title&gt;Physiological Reviews&lt;/full-title&gt;&lt;abbr-1&gt;Physiol. Rev.&lt;/abbr-1&gt;&lt;/alt-periodical&gt;&lt;pages&gt;513-557&lt;/pages&gt;&lt;volume&gt;90&lt;/volume&gt;&lt;number&gt;2&lt;/number&gt;&lt;keywords&gt;&lt;keyword&gt;Animals&lt;/keyword&gt;&lt;keyword&gt;Cardiovascular Agents&lt;/keyword&gt;&lt;keyword&gt;Heart Diseases&lt;/keyword&gt;&lt;keyword&gt;Humans&lt;/keyword&gt;&lt;keyword&gt;Hypertension&lt;/keyword&gt;&lt;keyword&gt;Sympathetic Nervous System&lt;/keyword&gt;&lt;/keywords&gt;&lt;dates&gt;&lt;year&gt;2010&lt;/year&gt;&lt;pub-dates&gt;&lt;date&gt;2010/04//&lt;/date&gt;&lt;/pub-dates&gt;&lt;/dates&gt;&lt;isbn&gt;1522-1210&lt;/isbn&gt;&lt;urls&gt;&lt;related-urls&gt;&lt;url&gt;http://www.ncbi.nlm.nih.gov/pubmed/20393193&lt;/url&gt;&lt;/related-urls&gt;&lt;/urls&gt;&lt;electronic-resource-num&gt;10.1152/physrev.00007.2009&lt;/electronic-resource-num&gt;&lt;remote-database-provider&gt;PubMed&lt;/remote-database-provider&gt;&lt;language&gt;eng&lt;/language&gt;&lt;/record&gt;&lt;/Cite&gt;&lt;/EndNote&gt;</w:instrText>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(Malpas 2010)</w:t>
      </w:r>
      <w:r w:rsidR="00452B66" w:rsidRPr="002D4792">
        <w:rPr>
          <w:rFonts w:ascii="Cambria" w:hAnsi="Cambria" w:cs="Adobe Devanagari"/>
          <w:sz w:val="24"/>
          <w:szCs w:val="24"/>
        </w:rPr>
        <w:fldChar w:fldCharType="end"/>
      </w:r>
      <w:r w:rsidR="004F3587" w:rsidRPr="00DF4F57">
        <w:rPr>
          <w:rFonts w:ascii="Cambria" w:hAnsi="Cambria" w:cs="Adobe Devanagari"/>
          <w:sz w:val="24"/>
          <w:szCs w:val="24"/>
        </w:rPr>
        <w:t>.</w:t>
      </w:r>
      <w:r w:rsidR="00EB3111" w:rsidRPr="00DF4F57">
        <w:rPr>
          <w:rFonts w:ascii="Cambria" w:hAnsi="Cambria" w:cs="Adobe Devanagari"/>
          <w:sz w:val="24"/>
          <w:szCs w:val="24"/>
        </w:rPr>
        <w:t xml:space="preserve">  </w:t>
      </w:r>
      <w:r w:rsidR="00ED0A42" w:rsidRPr="00DF4F57">
        <w:rPr>
          <w:rFonts w:ascii="Cambria" w:hAnsi="Cambria" w:cs="Adobe Devanagari"/>
          <w:sz w:val="24"/>
          <w:szCs w:val="24"/>
        </w:rPr>
        <w:t>O</w:t>
      </w:r>
      <w:r w:rsidR="00840DDB" w:rsidRPr="00DF4F57">
        <w:rPr>
          <w:rFonts w:ascii="Cambria" w:hAnsi="Cambria" w:cs="Adobe Devanagari"/>
          <w:sz w:val="24"/>
          <w:szCs w:val="24"/>
        </w:rPr>
        <w:t>ngoing sympathetic activation</w:t>
      </w:r>
      <w:r w:rsidR="00EB3111" w:rsidRPr="00DF4F57">
        <w:rPr>
          <w:rFonts w:ascii="Cambria" w:hAnsi="Cambria" w:cs="Adobe Devanagari"/>
          <w:sz w:val="24"/>
          <w:szCs w:val="24"/>
        </w:rPr>
        <w:t xml:space="preserve"> </w:t>
      </w:r>
      <w:r w:rsidR="00D622F9" w:rsidRPr="00DF4F57">
        <w:rPr>
          <w:rFonts w:ascii="Cambria" w:hAnsi="Cambria" w:cs="Adobe Devanagari"/>
          <w:sz w:val="24"/>
          <w:szCs w:val="24"/>
        </w:rPr>
        <w:t xml:space="preserve">may </w:t>
      </w:r>
      <w:r w:rsidR="00163011" w:rsidRPr="00DF4F57">
        <w:rPr>
          <w:rFonts w:ascii="Cambria" w:hAnsi="Cambria" w:cs="Adobe Devanagari"/>
          <w:sz w:val="24"/>
          <w:szCs w:val="24"/>
        </w:rPr>
        <w:t xml:space="preserve">also </w:t>
      </w:r>
      <w:r w:rsidR="00EB3111" w:rsidRPr="00DF4F57">
        <w:rPr>
          <w:rFonts w:ascii="Cambria" w:hAnsi="Cambria" w:cs="Adobe Devanagari"/>
          <w:sz w:val="24"/>
          <w:szCs w:val="24"/>
        </w:rPr>
        <w:t xml:space="preserve">cause </w:t>
      </w:r>
      <w:r w:rsidR="00840DDB" w:rsidRPr="00DF4F57">
        <w:rPr>
          <w:rFonts w:ascii="Cambria" w:hAnsi="Cambria" w:cs="Adobe Devanagari"/>
          <w:sz w:val="24"/>
          <w:szCs w:val="24"/>
        </w:rPr>
        <w:t>a decrease in</w:t>
      </w:r>
      <w:r w:rsidR="00EB3111" w:rsidRPr="00DF4F57">
        <w:rPr>
          <w:rFonts w:ascii="Cambria" w:hAnsi="Cambria" w:cs="Adobe Devanagari"/>
          <w:sz w:val="24"/>
          <w:szCs w:val="24"/>
        </w:rPr>
        <w:t xml:space="preserve"> circulation to muscle tissue</w:t>
      </w:r>
      <w:r w:rsidR="00E22B97" w:rsidRPr="00DF4F57">
        <w:rPr>
          <w:rFonts w:ascii="Cambria" w:hAnsi="Cambria" w:cs="Adobe Devanagari"/>
          <w:sz w:val="24"/>
          <w:szCs w:val="24"/>
        </w:rPr>
        <w:t>, t</w:t>
      </w:r>
      <w:r w:rsidRPr="00DF4F57">
        <w:rPr>
          <w:rFonts w:ascii="Cambria" w:hAnsi="Cambria" w:cs="Adobe Devanagari"/>
          <w:sz w:val="24"/>
          <w:szCs w:val="24"/>
        </w:rPr>
        <w:t xml:space="preserve">he long term </w:t>
      </w:r>
      <w:r w:rsidRPr="00DF4F57">
        <w:rPr>
          <w:rFonts w:ascii="Cambria" w:hAnsi="Cambria" w:cs="Adobe Devanagari"/>
          <w:sz w:val="24"/>
          <w:szCs w:val="24"/>
        </w:rPr>
        <w:lastRenderedPageBreak/>
        <w:t xml:space="preserve">effects of which </w:t>
      </w:r>
      <w:r w:rsidR="00005D2D" w:rsidRPr="00DF4F57">
        <w:rPr>
          <w:rFonts w:ascii="Cambria" w:hAnsi="Cambria" w:cs="Adobe Devanagari"/>
          <w:sz w:val="24"/>
          <w:szCs w:val="24"/>
        </w:rPr>
        <w:t>would</w:t>
      </w:r>
      <w:r w:rsidRPr="00DF4F57">
        <w:rPr>
          <w:rFonts w:ascii="Cambria" w:hAnsi="Cambria" w:cs="Adobe Devanagari"/>
          <w:sz w:val="24"/>
          <w:szCs w:val="24"/>
        </w:rPr>
        <w:t xml:space="preserve"> </w:t>
      </w:r>
      <w:r w:rsidR="00005D2D" w:rsidRPr="00DF4F57">
        <w:rPr>
          <w:rFonts w:ascii="Cambria" w:hAnsi="Cambria" w:cs="Adobe Devanagari"/>
          <w:sz w:val="24"/>
          <w:szCs w:val="24"/>
        </w:rPr>
        <w:t>logically</w:t>
      </w:r>
      <w:r w:rsidRPr="00DF4F57">
        <w:rPr>
          <w:rFonts w:ascii="Cambria" w:hAnsi="Cambria" w:cs="Adobe Devanagari"/>
          <w:sz w:val="24"/>
          <w:szCs w:val="24"/>
        </w:rPr>
        <w:t xml:space="preserve"> lead </w:t>
      </w:r>
      <w:r w:rsidR="00EB3111" w:rsidRPr="00DF4F57">
        <w:rPr>
          <w:rFonts w:ascii="Cambria" w:hAnsi="Cambria" w:cs="Adobe Devanagari"/>
          <w:sz w:val="24"/>
          <w:szCs w:val="24"/>
        </w:rPr>
        <w:t xml:space="preserve">to trophic changes </w:t>
      </w:r>
      <w:r w:rsidR="00005D2D" w:rsidRPr="00DF4F57">
        <w:rPr>
          <w:rFonts w:ascii="Cambria" w:hAnsi="Cambria" w:cs="Adobe Devanagari"/>
          <w:sz w:val="24"/>
          <w:szCs w:val="24"/>
        </w:rPr>
        <w:t xml:space="preserve">such as </w:t>
      </w:r>
      <w:r w:rsidR="00840DDB" w:rsidRPr="00DF4F57">
        <w:rPr>
          <w:rFonts w:ascii="Cambria" w:hAnsi="Cambria" w:cs="Adobe Devanagari"/>
          <w:sz w:val="24"/>
          <w:szCs w:val="24"/>
        </w:rPr>
        <w:t>muscle</w:t>
      </w:r>
      <w:r w:rsidR="00EB3111" w:rsidRPr="00DF4F57">
        <w:rPr>
          <w:rFonts w:ascii="Cambria" w:hAnsi="Cambria" w:cs="Adobe Devanagari"/>
          <w:sz w:val="24"/>
          <w:szCs w:val="24"/>
        </w:rPr>
        <w:t xml:space="preserve"> fiber </w:t>
      </w:r>
      <w:r w:rsidRPr="00DF4F57">
        <w:rPr>
          <w:rFonts w:ascii="Cambria" w:hAnsi="Cambria" w:cs="Adobe Devanagari"/>
          <w:sz w:val="24"/>
          <w:szCs w:val="24"/>
        </w:rPr>
        <w:t xml:space="preserve">and </w:t>
      </w:r>
      <w:r w:rsidR="00840DDB" w:rsidRPr="00DF4F57">
        <w:rPr>
          <w:rFonts w:ascii="Cambria" w:hAnsi="Cambria" w:cs="Adobe Devanagari"/>
          <w:sz w:val="24"/>
          <w:szCs w:val="24"/>
        </w:rPr>
        <w:t xml:space="preserve">or tendon </w:t>
      </w:r>
      <w:r w:rsidR="00EB3111" w:rsidRPr="00DF4F57">
        <w:rPr>
          <w:rFonts w:ascii="Cambria" w:hAnsi="Cambria" w:cs="Adobe Devanagari"/>
          <w:color w:val="000000" w:themeColor="text1"/>
          <w:sz w:val="24"/>
          <w:szCs w:val="24"/>
        </w:rPr>
        <w:t>degeneration</w:t>
      </w:r>
      <w:r w:rsidR="006607B4" w:rsidRPr="00DF4F57">
        <w:rPr>
          <w:rFonts w:ascii="Cambria" w:hAnsi="Cambria" w:cs="Adobe Devanagari"/>
          <w:color w:val="000000" w:themeColor="text1"/>
          <w:sz w:val="24"/>
          <w:szCs w:val="24"/>
        </w:rPr>
        <w:t xml:space="preserve"> </w:t>
      </w:r>
      <w:r w:rsidR="00452B66" w:rsidRPr="002D4792">
        <w:rPr>
          <w:rFonts w:ascii="Cambria" w:hAnsi="Cambria" w:cs="Adobe Devanagari"/>
          <w:color w:val="000000" w:themeColor="text1"/>
          <w:sz w:val="24"/>
          <w:szCs w:val="24"/>
        </w:rPr>
        <w:fldChar w:fldCharType="begin"/>
      </w:r>
      <w:r w:rsidR="003821DA">
        <w:rPr>
          <w:rFonts w:ascii="Cambria" w:hAnsi="Cambria" w:cs="Adobe Devanagari"/>
          <w:color w:val="000000" w:themeColor="text1"/>
          <w:sz w:val="24"/>
          <w:szCs w:val="24"/>
        </w:rPr>
        <w:instrText xml:space="preserve"> ADDIN EN.CITE &lt;EndNote&gt;&lt;Cite&gt;&lt;Author&gt;Janig&lt;/Author&gt;&lt;Year&gt;1995&lt;/Year&gt;&lt;RecNum&gt;37&lt;/RecNum&gt;&lt;DisplayText&gt;(Janig &amp;amp;  Habler 1995)&lt;/DisplayText&gt;&lt;record&gt;&lt;rec-number&gt;37&lt;/rec-number&gt;&lt;foreign-keys&gt;&lt;key app="EN" db-id="2v5tx202jzr094eswev50pvvsvr2tvpv9vda" timestamp="1485895302"&gt;37&lt;/key&gt;&lt;/foreign-keys&gt;&lt;ref-type name="Book Section"&gt;5&lt;/ref-type&gt;&lt;contributors&gt;&lt;authors&gt;&lt;author&gt;W. Janig&lt;/author&gt;&lt;author&gt;H. J. Habler&lt;/author&gt;&lt;/authors&gt;&lt;secondary-authors&gt;&lt;author&gt;G. F. Gebbart&lt;/author&gt;&lt;/secondary-authors&gt;&lt;/contributors&gt;&lt;titles&gt;&lt;title&gt;Visceral-autonomic integration&lt;/title&gt;&lt;secondary-title&gt;Visceral Pain: Progress in Pain Research and Management&lt;/secondary-title&gt;&lt;/titles&gt;&lt;volume&gt;5&lt;/volume&gt;&lt;dates&gt;&lt;year&gt;1995&lt;/year&gt;&lt;pub-dates&gt;&lt;date&gt;1995&lt;/date&gt;&lt;/pub-dates&gt;&lt;/dates&gt;&lt;pub-location&gt;Seattle&lt;/pub-location&gt;&lt;publisher&gt;IASP Press&lt;/publisher&gt;&lt;urls&gt;&lt;/urls&gt;&lt;/record&gt;&lt;/Cite&gt;&lt;/EndNote&gt;</w:instrText>
      </w:r>
      <w:r w:rsidR="00452B66"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(Janig &amp;  Habler 1995)</w:t>
      </w:r>
      <w:r w:rsidR="00452B66" w:rsidRPr="002D4792">
        <w:rPr>
          <w:rFonts w:ascii="Cambria" w:hAnsi="Cambria" w:cs="Adobe Devanagari"/>
          <w:color w:val="000000" w:themeColor="text1"/>
          <w:sz w:val="24"/>
          <w:szCs w:val="24"/>
        </w:rPr>
        <w:fldChar w:fldCharType="end"/>
      </w:r>
      <w:r w:rsidR="00EB3111" w:rsidRPr="00DF4F57">
        <w:rPr>
          <w:rFonts w:ascii="Cambria" w:hAnsi="Cambria" w:cs="Adobe Devanagari"/>
          <w:color w:val="000000" w:themeColor="text1"/>
          <w:sz w:val="24"/>
          <w:szCs w:val="24"/>
        </w:rPr>
        <w:t xml:space="preserve">.  </w:t>
      </w:r>
    </w:p>
    <w:p w14:paraId="6F4028DD" w14:textId="04E0BB1B" w:rsidR="00E0409A" w:rsidRPr="00DF4F57" w:rsidRDefault="00526EAD">
      <w:pPr>
        <w:autoSpaceDE w:val="0"/>
        <w:autoSpaceDN w:val="0"/>
        <w:adjustRightInd w:val="0"/>
        <w:spacing w:after="0" w:line="480" w:lineRule="auto"/>
        <w:ind w:firstLine="720"/>
        <w:rPr>
          <w:rFonts w:ascii="Cambria" w:eastAsia="Times New Roman" w:hAnsi="Cambria" w:cs="Adobe Devanagari"/>
          <w:b/>
          <w:sz w:val="24"/>
          <w:szCs w:val="24"/>
        </w:rPr>
      </w:pPr>
      <w:r w:rsidRPr="00DF4F57">
        <w:rPr>
          <w:rFonts w:ascii="Cambria" w:hAnsi="Cambria" w:cs="Adobe Devanagari"/>
          <w:sz w:val="24"/>
          <w:szCs w:val="24"/>
        </w:rPr>
        <w:t>Furthermore, s</w:t>
      </w:r>
      <w:r w:rsidR="00174BF3" w:rsidRPr="00DF4F57">
        <w:rPr>
          <w:rFonts w:ascii="Cambria" w:hAnsi="Cambria" w:cs="Adobe Devanagari"/>
          <w:sz w:val="24"/>
          <w:szCs w:val="24"/>
        </w:rPr>
        <w:t xml:space="preserve">econd </w:t>
      </w:r>
      <w:r w:rsidR="003643D2" w:rsidRPr="00DF4F57">
        <w:rPr>
          <w:rFonts w:ascii="Cambria" w:hAnsi="Cambria" w:cs="Adobe Devanagari"/>
          <w:sz w:val="24"/>
          <w:szCs w:val="24"/>
        </w:rPr>
        <w:t xml:space="preserve">order </w:t>
      </w:r>
      <w:proofErr w:type="spellStart"/>
      <w:r w:rsidR="003643D2" w:rsidRPr="00DF4F57">
        <w:rPr>
          <w:rFonts w:ascii="Cambria" w:hAnsi="Cambria" w:cs="Adobe Devanagari"/>
          <w:sz w:val="24"/>
          <w:szCs w:val="24"/>
        </w:rPr>
        <w:t>noci</w:t>
      </w:r>
      <w:proofErr w:type="spellEnd"/>
      <w:r w:rsidR="003643D2" w:rsidRPr="00DF4F57">
        <w:rPr>
          <w:rFonts w:ascii="Cambria" w:hAnsi="Cambria" w:cs="Adobe Devanagari"/>
          <w:sz w:val="24"/>
          <w:szCs w:val="24"/>
        </w:rPr>
        <w:t xml:space="preserve">-responsive neurons in the spinal cord can be stimulated which ascend via the spinothalamic and </w:t>
      </w:r>
      <w:proofErr w:type="spellStart"/>
      <w:r w:rsidR="003643D2" w:rsidRPr="00DF4F57">
        <w:rPr>
          <w:rFonts w:ascii="Cambria" w:hAnsi="Cambria" w:cs="Adobe Devanagari"/>
          <w:sz w:val="24"/>
          <w:szCs w:val="24"/>
        </w:rPr>
        <w:t>spinocervicothalamic</w:t>
      </w:r>
      <w:proofErr w:type="spellEnd"/>
      <w:r w:rsidR="003643D2" w:rsidRPr="00DF4F57">
        <w:rPr>
          <w:rFonts w:ascii="Cambria" w:hAnsi="Cambria" w:cs="Adobe Devanagari"/>
          <w:sz w:val="24"/>
          <w:szCs w:val="24"/>
        </w:rPr>
        <w:t xml:space="preserve"> tracts to the brainstem and </w:t>
      </w:r>
      <w:r w:rsidR="00ED0A42" w:rsidRPr="00DF4F57">
        <w:rPr>
          <w:rFonts w:ascii="Cambria" w:hAnsi="Cambria" w:cs="Adobe Devanagari"/>
          <w:sz w:val="24"/>
          <w:szCs w:val="24"/>
        </w:rPr>
        <w:t>t</w:t>
      </w:r>
      <w:r w:rsidR="003643D2" w:rsidRPr="00DF4F57">
        <w:rPr>
          <w:rFonts w:ascii="Cambria" w:hAnsi="Cambria" w:cs="Adobe Devanagari"/>
          <w:sz w:val="24"/>
          <w:szCs w:val="24"/>
        </w:rPr>
        <w:t>halamus</w:t>
      </w:r>
      <w:r w:rsidR="00A55D22" w:rsidRPr="00DF4F57">
        <w:rPr>
          <w:rFonts w:ascii="Cambria" w:hAnsi="Cambria" w:cs="Adobe Devanagari"/>
          <w:sz w:val="24"/>
          <w:szCs w:val="24"/>
        </w:rPr>
        <w:t xml:space="preserve"> </w:t>
      </w:r>
      <w:r w:rsidR="0089166C"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&lt;EndNote&gt;&lt;Cite&gt;&lt;Author&gt;Ab Aziz&lt;/Author&gt;&lt;Year&gt;2006&lt;/Year&gt;&lt;RecNum&gt;58&lt;/RecNum&gt;&lt;DisplayText&gt;(Ab Aziz &amp;amp;  Ahmad 2006)&lt;/DisplayText&gt;&lt;record&gt;&lt;rec-number&gt;58&lt;/rec-number&gt;&lt;foreign-keys&gt;&lt;key app="EN" db-id="2v5tx202jzr094eswev50pvvsvr2tvpv9vda" timestamp="1485895303"&gt;58&lt;/key&gt;&lt;/foreign-keys&gt;&lt;ref-type name="Journal Article"&gt;17&lt;/ref-type&gt;&lt;contributors&gt;&lt;authors&gt;&lt;author&gt;Ab Aziz, Che Badariah&lt;/author&gt;&lt;author&gt;Ahmad, Asma Hayati&lt;/author&gt;&lt;/authors&gt;&lt;/contributors&gt;&lt;titles&gt;&lt;title&gt;The Role of the Thalamus in Modulating Pain&lt;/title&gt;&lt;secondary-title&gt;The Malaysian Journal of Medical Sciences : MJMS&lt;/secondary-title&gt;&lt;alt-title&gt;Malays J Med Sci&lt;/alt-title&gt;&lt;/titles&gt;&lt;periodical&gt;&lt;full-title&gt;The Malaysian Journal of Medical Sciences : MJMS&lt;/full-title&gt;&lt;abbr-1&gt;Malays J Med Sci&lt;/abbr-1&gt;&lt;/periodical&gt;&lt;alt-periodical&gt;&lt;full-title&gt;The Malaysian Journal of Medical Sciences : MJMS&lt;/full-title&gt;&lt;abbr-1&gt;Malays J Med Sci&lt;/abbr-1&gt;&lt;/alt-periodical&gt;&lt;pages&gt;11-18&lt;/pages&gt;&lt;volume&gt;13&lt;/volume&gt;&lt;number&gt;2&lt;/number&gt;&lt;dates&gt;&lt;year&gt;2006&lt;/year&gt;&lt;pub-dates&gt;&lt;date&gt;2006/07//&lt;/date&gt;&lt;/pub-dates&gt;&lt;/dates&gt;&lt;isbn&gt;1394-195X&lt;/isbn&gt;&lt;urls&gt;&lt;related-urls&gt;&lt;url&gt;http://www.ncbi.nlm.nih.gov/pmc/articles/PMC3349479/&lt;/url&gt;&lt;/related-urls&gt;&lt;pdf-urls&gt;&lt;url&gt;files/4162/Ab Aziz and Ahmad - 2006 - The Role of the Thalamus in Modulating Pain.pdf&lt;/url&gt;&lt;/pdf-urls&gt;&lt;/urls&gt;&lt;remote-database-provider&gt;PubMed Central&lt;/remote-database-provider&gt;&lt;access-date&gt;2017/01/31/20:15:07&lt;/access-date&gt;&lt;/record&gt;&lt;/Cite&gt;&lt;/EndNote&gt;</w:instrText>
      </w:r>
      <w:r w:rsidR="0089166C" w:rsidRPr="002D4792">
        <w:rPr>
          <w:rFonts w:ascii="Cambria" w:hAnsi="Cambria" w:cs="Adobe Devanagari"/>
          <w:sz w:val="24"/>
          <w:szCs w:val="24"/>
        </w:rPr>
        <w:fldChar w:fldCharType="separate"/>
      </w:r>
      <w:r w:rsidR="003821DA">
        <w:rPr>
          <w:rFonts w:ascii="Cambria" w:hAnsi="Cambria" w:cs="Adobe Devanagari"/>
          <w:noProof/>
          <w:sz w:val="24"/>
          <w:szCs w:val="24"/>
        </w:rPr>
        <w:t>(Ab Aziz &amp;  Ahmad 2006)</w:t>
      </w:r>
      <w:r w:rsidR="0089166C" w:rsidRPr="002D4792">
        <w:rPr>
          <w:rFonts w:ascii="Cambria" w:hAnsi="Cambria" w:cs="Adobe Devanagari"/>
          <w:sz w:val="24"/>
          <w:szCs w:val="24"/>
        </w:rPr>
        <w:fldChar w:fldCharType="end"/>
      </w:r>
      <w:r w:rsidR="00A55D22" w:rsidRPr="00DF4F57">
        <w:rPr>
          <w:rFonts w:ascii="Cambria" w:hAnsi="Cambria" w:cs="Adobe Devanagari"/>
          <w:sz w:val="24"/>
          <w:szCs w:val="24"/>
        </w:rPr>
        <w:t>.</w:t>
      </w:r>
      <w:r w:rsidR="003643D2" w:rsidRPr="00DF4F57">
        <w:rPr>
          <w:rFonts w:ascii="Cambria" w:hAnsi="Cambria" w:cs="Adobe Devanagari"/>
          <w:sz w:val="24"/>
          <w:szCs w:val="24"/>
        </w:rPr>
        <w:t xml:space="preserve"> </w:t>
      </w:r>
      <w:r w:rsidR="00ED0A42" w:rsidRPr="00DF4F57">
        <w:rPr>
          <w:rFonts w:ascii="Cambria" w:hAnsi="Cambria" w:cs="Adobe Devanagari"/>
          <w:sz w:val="24"/>
          <w:szCs w:val="24"/>
        </w:rPr>
        <w:t>The impact on t</w:t>
      </w:r>
      <w:r w:rsidR="00B11B68" w:rsidRPr="00DF4F57">
        <w:rPr>
          <w:rFonts w:ascii="Cambria" w:hAnsi="Cambria" w:cs="Adobe Devanagari"/>
          <w:sz w:val="24"/>
          <w:szCs w:val="24"/>
        </w:rPr>
        <w:t>he CNS</w:t>
      </w:r>
      <w:r w:rsidR="007F4EF7" w:rsidRPr="00DF4F57">
        <w:rPr>
          <w:rFonts w:ascii="Cambria" w:hAnsi="Cambria" w:cs="Adobe Devanagari"/>
          <w:sz w:val="24"/>
          <w:szCs w:val="24"/>
        </w:rPr>
        <w:t xml:space="preserve"> </w:t>
      </w:r>
      <w:r w:rsidR="00D622F9" w:rsidRPr="00DF4F57">
        <w:rPr>
          <w:rFonts w:ascii="Cambria" w:hAnsi="Cambria" w:cs="Adobe Devanagari"/>
          <w:sz w:val="24"/>
          <w:szCs w:val="24"/>
        </w:rPr>
        <w:t xml:space="preserve">can manifest as </w:t>
      </w:r>
      <w:r w:rsidR="009E7C90" w:rsidRPr="00DF4F57">
        <w:rPr>
          <w:rFonts w:ascii="Cambria" w:hAnsi="Cambria" w:cs="Adobe Devanagari"/>
          <w:sz w:val="24"/>
          <w:szCs w:val="24"/>
        </w:rPr>
        <w:t>secondary hyperalgesia</w:t>
      </w:r>
      <w:r w:rsidR="00F86408" w:rsidRPr="00DF4F57">
        <w:rPr>
          <w:rFonts w:ascii="Cambria" w:hAnsi="Cambria" w:cs="Adobe Devanagari"/>
          <w:sz w:val="24"/>
          <w:szCs w:val="24"/>
        </w:rPr>
        <w:t xml:space="preserve"> </w:t>
      </w:r>
      <w:r w:rsidR="00D622F9" w:rsidRPr="00DF4F57">
        <w:rPr>
          <w:rFonts w:ascii="Cambria" w:hAnsi="Cambria" w:cs="Adobe Devanagari"/>
          <w:sz w:val="24"/>
          <w:szCs w:val="24"/>
        </w:rPr>
        <w:t>(</w:t>
      </w:r>
      <w:r w:rsidR="00163011" w:rsidRPr="00DF4F57">
        <w:rPr>
          <w:rFonts w:ascii="Cambria" w:hAnsi="Cambria" w:cs="Adobe Devanagari"/>
          <w:sz w:val="24"/>
          <w:szCs w:val="24"/>
        </w:rPr>
        <w:t xml:space="preserve">pain </w:t>
      </w:r>
      <w:r w:rsidR="00D622F9" w:rsidRPr="00DF4F57">
        <w:rPr>
          <w:rFonts w:ascii="Cambria" w:hAnsi="Cambria" w:cs="Adobe Devanagari"/>
          <w:sz w:val="24"/>
          <w:szCs w:val="24"/>
        </w:rPr>
        <w:t xml:space="preserve">located outside the primary area of injury) </w:t>
      </w:r>
      <w:r w:rsidR="00F86408" w:rsidRPr="00DF4F57">
        <w:rPr>
          <w:rFonts w:ascii="Cambria" w:hAnsi="Cambria" w:cs="Adobe Devanagari"/>
          <w:sz w:val="24"/>
          <w:szCs w:val="24"/>
        </w:rPr>
        <w:t xml:space="preserve">and even allodynia (pain </w:t>
      </w:r>
      <w:r w:rsidR="00D622F9" w:rsidRPr="00DF4F57">
        <w:rPr>
          <w:rFonts w:ascii="Cambria" w:hAnsi="Cambria" w:cs="Adobe Devanagari"/>
          <w:sz w:val="24"/>
          <w:szCs w:val="24"/>
        </w:rPr>
        <w:t>to a non-</w:t>
      </w:r>
      <w:r w:rsidR="00FD2703" w:rsidRPr="00DF4F57">
        <w:rPr>
          <w:rFonts w:ascii="Cambria" w:hAnsi="Cambria" w:cs="Adobe Devanagari"/>
          <w:sz w:val="24"/>
          <w:szCs w:val="24"/>
        </w:rPr>
        <w:t>noxious</w:t>
      </w:r>
      <w:r w:rsidR="00D622F9" w:rsidRPr="00DF4F57">
        <w:rPr>
          <w:rFonts w:ascii="Cambria" w:hAnsi="Cambria" w:cs="Adobe Devanagari"/>
          <w:sz w:val="24"/>
          <w:szCs w:val="24"/>
        </w:rPr>
        <w:t xml:space="preserve"> stimulus</w:t>
      </w:r>
      <w:r w:rsidR="00E22B97" w:rsidRPr="00DF4F57">
        <w:rPr>
          <w:rFonts w:ascii="Cambria" w:hAnsi="Cambria" w:cs="Adobe Devanagari"/>
          <w:sz w:val="24"/>
          <w:szCs w:val="24"/>
        </w:rPr>
        <w:t>)</w:t>
      </w:r>
      <w:r w:rsidR="0089166C" w:rsidRPr="002D4792">
        <w:rPr>
          <w:rFonts w:ascii="Cambria" w:hAnsi="Cambria" w:cs="Adobe Devanagari"/>
          <w:sz w:val="24"/>
          <w:szCs w:val="24"/>
        </w:rPr>
        <w:t xml:space="preserve"> </w:t>
      </w:r>
      <w:r w:rsidR="0089166C" w:rsidRPr="002D4792">
        <w:rPr>
          <w:rFonts w:ascii="Cambria" w:hAnsi="Cambria" w:cs="Adobe Devanagari"/>
          <w:sz w:val="24"/>
          <w:szCs w:val="24"/>
        </w:rPr>
        <w:fldChar w:fldCharType="begin">
          <w:fldData xml:space="preserve">PEVuZE5vdGU+PENpdGU+PEF1dGhvcj5Xb29sZjwvQXV0aG9yPjxZZWFyPjIwMTE8L1llYXI+PFJl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PEVuZE5vdGU+PENpdGU+PEF1dGhvcj5Xb29sZjwvQXV0aG9yPjxZZWFyPjIwMTE8L1llYXI+PFJl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89166C" w:rsidRPr="002D4792">
        <w:rPr>
          <w:rFonts w:ascii="Cambria" w:hAnsi="Cambria" w:cs="Adobe Devanagari"/>
          <w:sz w:val="24"/>
          <w:szCs w:val="24"/>
        </w:rPr>
      </w:r>
      <w:r w:rsidR="0089166C" w:rsidRPr="002D4792">
        <w:rPr>
          <w:rFonts w:ascii="Cambria" w:hAnsi="Cambria" w:cs="Adobe Devanagari"/>
          <w:sz w:val="24"/>
          <w:szCs w:val="24"/>
        </w:rPr>
        <w:fldChar w:fldCharType="separate"/>
      </w:r>
      <w:r w:rsidR="00E80FB7">
        <w:rPr>
          <w:rFonts w:ascii="Cambria" w:hAnsi="Cambria" w:cs="Adobe Devanagari"/>
          <w:noProof/>
          <w:sz w:val="24"/>
          <w:szCs w:val="24"/>
        </w:rPr>
        <w:t>(Ruch 1979; Woolf 2011)</w:t>
      </w:r>
      <w:r w:rsidR="0089166C" w:rsidRPr="002D4792">
        <w:rPr>
          <w:rFonts w:ascii="Cambria" w:hAnsi="Cambria" w:cs="Adobe Devanagari"/>
          <w:sz w:val="24"/>
          <w:szCs w:val="24"/>
        </w:rPr>
        <w:fldChar w:fldCharType="end"/>
      </w:r>
      <w:r w:rsidR="00F86408" w:rsidRPr="00DF4F57">
        <w:rPr>
          <w:rFonts w:ascii="Cambria" w:hAnsi="Cambria" w:cs="Adobe Devanagari"/>
          <w:sz w:val="24"/>
          <w:szCs w:val="24"/>
        </w:rPr>
        <w:t xml:space="preserve">.  This concept of </w:t>
      </w:r>
      <w:r w:rsidR="00E35DE6" w:rsidRPr="00DF4F57">
        <w:rPr>
          <w:rFonts w:ascii="Cambria" w:hAnsi="Cambria" w:cs="Adobe Devanagari"/>
          <w:sz w:val="24"/>
          <w:szCs w:val="24"/>
        </w:rPr>
        <w:t>central s</w:t>
      </w:r>
      <w:r w:rsidR="003643D2" w:rsidRPr="00DF4F57">
        <w:rPr>
          <w:rFonts w:ascii="Cambria" w:hAnsi="Cambria" w:cs="Adobe Devanagari"/>
          <w:sz w:val="24"/>
          <w:szCs w:val="24"/>
        </w:rPr>
        <w:t>ensitization, where repeated peripheral nociceptive input into the CNS causes a prolonged or ongoing increase in nociceptive pathway excitation, is a well-</w:t>
      </w:r>
      <w:r w:rsidR="007A6528" w:rsidRPr="00DF4F57">
        <w:rPr>
          <w:rFonts w:ascii="Cambria" w:hAnsi="Cambria" w:cs="Adobe Devanagari"/>
          <w:sz w:val="24"/>
          <w:szCs w:val="24"/>
        </w:rPr>
        <w:t xml:space="preserve">established </w:t>
      </w:r>
      <w:r w:rsidR="003643D2" w:rsidRPr="00DF4F57">
        <w:rPr>
          <w:rFonts w:ascii="Cambria" w:hAnsi="Cambria" w:cs="Adobe Devanagari"/>
          <w:sz w:val="24"/>
          <w:szCs w:val="24"/>
        </w:rPr>
        <w:t>phenomenon</w:t>
      </w:r>
      <w:r w:rsidR="00691F0B" w:rsidRPr="00DF4F57">
        <w:rPr>
          <w:rFonts w:ascii="Cambria" w:hAnsi="Cambria" w:cs="Adobe Devanagari"/>
          <w:sz w:val="24"/>
          <w:szCs w:val="24"/>
        </w:rPr>
        <w:t xml:space="preserve"> which can set up a positive feedback loop between central and peripheral nociceptors</w:t>
      </w:r>
      <w:r w:rsidR="00ED0A42" w:rsidRPr="00DF4F57">
        <w:rPr>
          <w:rFonts w:ascii="Cambria" w:hAnsi="Cambria" w:cs="Adobe Devanagari"/>
          <w:sz w:val="24"/>
          <w:szCs w:val="24"/>
        </w:rPr>
        <w:t>.  This loop</w:t>
      </w:r>
      <w:r w:rsidR="00691F0B" w:rsidRPr="00DF4F57">
        <w:rPr>
          <w:rFonts w:ascii="Cambria" w:hAnsi="Cambria" w:cs="Adobe Devanagari"/>
          <w:sz w:val="24"/>
          <w:szCs w:val="24"/>
        </w:rPr>
        <w:t xml:space="preserve"> </w:t>
      </w:r>
      <w:r w:rsidR="00D622F9" w:rsidRPr="00DF4F57">
        <w:rPr>
          <w:rFonts w:ascii="Cambria" w:hAnsi="Cambria" w:cs="Adobe Devanagari"/>
          <w:sz w:val="24"/>
          <w:szCs w:val="24"/>
        </w:rPr>
        <w:t>fosters the development of</w:t>
      </w:r>
      <w:r w:rsidR="00691F0B" w:rsidRPr="00DF4F57">
        <w:rPr>
          <w:rFonts w:ascii="Cambria" w:hAnsi="Cambria" w:cs="Adobe Devanagari"/>
          <w:sz w:val="24"/>
          <w:szCs w:val="24"/>
        </w:rPr>
        <w:t xml:space="preserve"> chronic pain conditions </w:t>
      </w:r>
      <w:r w:rsidR="00ED0A42" w:rsidRPr="00DF4F57">
        <w:rPr>
          <w:rFonts w:ascii="Cambria" w:hAnsi="Cambria" w:cs="Adobe Devanagari"/>
          <w:sz w:val="24"/>
          <w:szCs w:val="24"/>
        </w:rPr>
        <w:t xml:space="preserve">including </w:t>
      </w:r>
      <w:r w:rsidR="00691F0B" w:rsidRPr="00DF4F57">
        <w:rPr>
          <w:rFonts w:ascii="Cambria" w:hAnsi="Cambria" w:cs="Adobe Devanagari"/>
          <w:sz w:val="24"/>
          <w:szCs w:val="24"/>
        </w:rPr>
        <w:t>fibromyalgia, temporomandibular dysfunction</w:t>
      </w:r>
      <w:r w:rsidR="00E22B97" w:rsidRPr="00DF4F57">
        <w:rPr>
          <w:rFonts w:ascii="Cambria" w:hAnsi="Cambria" w:cs="Adobe Devanagari"/>
          <w:sz w:val="24"/>
          <w:szCs w:val="24"/>
        </w:rPr>
        <w:t>,</w:t>
      </w:r>
      <w:r w:rsidR="00691F0B" w:rsidRPr="00DF4F57">
        <w:rPr>
          <w:rFonts w:ascii="Cambria" w:hAnsi="Cambria" w:cs="Adobe Devanagari"/>
          <w:sz w:val="24"/>
          <w:szCs w:val="24"/>
        </w:rPr>
        <w:t xml:space="preserve"> </w:t>
      </w:r>
      <w:r w:rsidR="00ED0A42" w:rsidRPr="00DF4F57">
        <w:rPr>
          <w:rFonts w:ascii="Cambria" w:hAnsi="Cambria" w:cs="Adobe Devanagari"/>
          <w:sz w:val="24"/>
          <w:szCs w:val="24"/>
        </w:rPr>
        <w:t xml:space="preserve">and </w:t>
      </w:r>
      <w:r w:rsidR="00691F0B" w:rsidRPr="00DF4F57">
        <w:rPr>
          <w:rFonts w:ascii="Cambria" w:hAnsi="Cambria" w:cs="Adobe Devanagari"/>
          <w:sz w:val="24"/>
          <w:szCs w:val="24"/>
        </w:rPr>
        <w:t xml:space="preserve">visceral pain syndromes </w:t>
      </w:r>
      <w:r w:rsidR="0089166C" w:rsidRPr="00761D69">
        <w:rPr>
          <w:rFonts w:ascii="Cambria" w:hAnsi="Cambria" w:cs="Adobe Devanagari"/>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89166C" w:rsidRPr="00761D69">
        <w:rPr>
          <w:rFonts w:ascii="Cambria" w:hAnsi="Cambria" w:cs="Adobe Devanagari"/>
          <w:sz w:val="24"/>
          <w:szCs w:val="24"/>
        </w:rPr>
      </w:r>
      <w:r w:rsidR="0089166C" w:rsidRPr="00761D69">
        <w:rPr>
          <w:rFonts w:ascii="Cambria" w:hAnsi="Cambria" w:cs="Adobe Devanagari"/>
          <w:sz w:val="24"/>
          <w:szCs w:val="24"/>
        </w:rPr>
        <w:fldChar w:fldCharType="separate"/>
      </w:r>
      <w:r w:rsidR="00E80FB7">
        <w:rPr>
          <w:rFonts w:ascii="Cambria" w:hAnsi="Cambria" w:cs="Adobe Devanagari"/>
          <w:noProof/>
          <w:sz w:val="24"/>
          <w:szCs w:val="24"/>
        </w:rPr>
        <w:t>(Fryer 2016; Woolf 2011)</w:t>
      </w:r>
      <w:r w:rsidR="0089166C" w:rsidRPr="00761D69">
        <w:rPr>
          <w:rFonts w:ascii="Cambria" w:hAnsi="Cambria" w:cs="Adobe Devanagari"/>
          <w:sz w:val="24"/>
          <w:szCs w:val="24"/>
        </w:rPr>
        <w:fldChar w:fldCharType="end"/>
      </w:r>
      <w:r w:rsidR="00D622F9" w:rsidRPr="00DF4F57">
        <w:rPr>
          <w:rFonts w:ascii="Cambria" w:hAnsi="Cambria" w:cs="Adobe Devanagari"/>
          <w:sz w:val="24"/>
          <w:szCs w:val="24"/>
        </w:rPr>
        <w:t>.</w:t>
      </w:r>
      <w:r w:rsidR="00E0409A" w:rsidRPr="00DF4F57">
        <w:rPr>
          <w:rFonts w:ascii="Cambria" w:eastAsia="Times New Roman" w:hAnsi="Cambria" w:cs="Adobe Devanagari"/>
          <w:b/>
          <w:sz w:val="24"/>
          <w:szCs w:val="24"/>
        </w:rPr>
        <w:t xml:space="preserve">  </w:t>
      </w:r>
    </w:p>
    <w:p w14:paraId="4CF8B005" w14:textId="2E0F0EF4" w:rsidR="0025616A" w:rsidRPr="00DF4F57" w:rsidRDefault="00E0409A">
      <w:pPr>
        <w:autoSpaceDE w:val="0"/>
        <w:autoSpaceDN w:val="0"/>
        <w:adjustRightInd w:val="0"/>
        <w:spacing w:after="0" w:line="480" w:lineRule="auto"/>
        <w:ind w:firstLine="720"/>
        <w:rPr>
          <w:rFonts w:ascii="Cambria" w:eastAsia="Times New Roman" w:hAnsi="Cambria" w:cs="Adobe Devanagari"/>
          <w:b/>
          <w:sz w:val="24"/>
          <w:szCs w:val="24"/>
        </w:rPr>
      </w:pPr>
      <w:r w:rsidRPr="00DF4F57">
        <w:rPr>
          <w:rFonts w:ascii="Cambria" w:eastAsia="Times New Roman" w:hAnsi="Cambria" w:cs="Adobe Devanagari"/>
          <w:sz w:val="24"/>
          <w:szCs w:val="24"/>
        </w:rPr>
        <w:t xml:space="preserve">Additional supraspinal influences such as increased limbic system activity can also occur in cases of myofascial pain syndrome (MPS).  </w:t>
      </w:r>
      <w:proofErr w:type="spellStart"/>
      <w:r w:rsidRPr="00DF4F57">
        <w:rPr>
          <w:rFonts w:ascii="Cambria" w:eastAsia="Times New Roman" w:hAnsi="Cambria" w:cs="Adobe Devanagari"/>
          <w:sz w:val="24"/>
          <w:szCs w:val="24"/>
        </w:rPr>
        <w:t>Niddam</w:t>
      </w:r>
      <w:proofErr w:type="spellEnd"/>
      <w:r w:rsidRPr="00DF4F57">
        <w:rPr>
          <w:rFonts w:ascii="Cambria" w:eastAsia="Times New Roman" w:hAnsi="Cambria" w:cs="Adobe Devanagari"/>
          <w:sz w:val="24"/>
          <w:szCs w:val="24"/>
        </w:rPr>
        <w:t xml:space="preserve"> et al</w:t>
      </w:r>
      <w:r w:rsidR="00F0101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demonstrated increased limbic system (i.e., anterior insula) activity in patients with upper trapezius MPS which can </w:t>
      </w:r>
      <w:r w:rsidR="0098435A" w:rsidRPr="00DF4F57">
        <w:rPr>
          <w:rFonts w:ascii="Cambria" w:eastAsia="Times New Roman" w:hAnsi="Cambria" w:cs="Adobe Devanagari"/>
          <w:sz w:val="24"/>
          <w:szCs w:val="24"/>
        </w:rPr>
        <w:t>a</w:t>
      </w:r>
      <w:r w:rsidRPr="00DF4F57">
        <w:rPr>
          <w:rFonts w:ascii="Cambria" w:eastAsia="Times New Roman" w:hAnsi="Cambria" w:cs="Adobe Devanagari"/>
          <w:sz w:val="24"/>
          <w:szCs w:val="24"/>
        </w:rPr>
        <w:t>ffect pain modulation and potentially</w:t>
      </w:r>
      <w:r w:rsidR="00163011" w:rsidRPr="00DF4F57">
        <w:rPr>
          <w:rFonts w:ascii="Cambria" w:eastAsia="Times New Roman" w:hAnsi="Cambria" w:cs="Adobe Devanagari"/>
          <w:sz w:val="24"/>
          <w:szCs w:val="24"/>
        </w:rPr>
        <w:t xml:space="preserve"> cause</w:t>
      </w:r>
      <w:r w:rsidRPr="00DF4F57">
        <w:rPr>
          <w:rFonts w:ascii="Cambria" w:eastAsia="Times New Roman" w:hAnsi="Cambria" w:cs="Adobe Devanagari"/>
          <w:sz w:val="24"/>
          <w:szCs w:val="24"/>
        </w:rPr>
        <w:t xml:space="preserve"> psychological symptoms such as fear and anxiety </w:t>
      </w:r>
      <w:r w:rsidR="0089166C"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&lt;EndNote&gt;&lt;Cite&gt;&lt;Author&gt;Niddam&lt;/Author&gt;&lt;Year&gt;2007&lt;/Year&gt;&lt;RecNum&gt;59&lt;/RecNum&gt;&lt;DisplayText&gt;(Niddam et al. 2007)&lt;/DisplayText&gt;&lt;record&gt;&lt;rec-number&gt;59&lt;/rec-number&gt;&lt;foreign-keys&gt;&lt;key app="EN" db-id="2v5tx202jzr094eswev50pvvsvr2tvpv9vda" timestamp="1485895303"&gt;59&lt;/key&gt;&lt;/foreign-keys&gt;&lt;ref-type name="Journal Article"&gt;17&lt;/ref-type&gt;&lt;contributors&gt;&lt;authors&gt;&lt;author&gt;Niddam, David M.&lt;/author&gt;&lt;author&gt;Chan, Rai-Chi&lt;/author&gt;&lt;author&gt;Lee, Si-Huei&lt;/author&gt;&lt;author&gt;Yeh, Tzu-Chen&lt;/author&gt;&lt;author&gt;Hsieh, Jen-Chuen&lt;/author&gt;&lt;/authors&gt;&lt;/contributors&gt;&lt;titles&gt;&lt;title&gt;Central modulation of pain evoked from myofascial trigger point&lt;/title&gt;&lt;secondary-title&gt;The Clinical Journal of Pain&lt;/secondary-title&gt;&lt;alt-title&gt;Clin J Pain&lt;/alt-title&gt;&lt;/titles&gt;&lt;periodical&gt;&lt;full-title&gt;The Clinical Journal of Pain&lt;/full-title&gt;&lt;abbr-1&gt;Clin J Pain&lt;/abbr-1&gt;&lt;/periodical&gt;&lt;alt-periodical&gt;&lt;full-title&gt;The Clinical Journal of Pain&lt;/full-title&gt;&lt;abbr-1&gt;Clin J Pain&lt;/abbr-1&gt;&lt;/alt-periodical&gt;&lt;pages&gt;440-448&lt;/pages&gt;&lt;volume&gt;23&lt;/volume&gt;&lt;number&gt;5&lt;/number&gt;&lt;keywords&gt;&lt;keyword&gt;Adult&lt;/keyword&gt;&lt;keyword&gt;Electric Stimulation&lt;/keyword&gt;&lt;keyword&gt;Electric Stimulation Therapy&lt;/keyword&gt;&lt;keyword&gt;Female&lt;/keyword&gt;&lt;keyword&gt;Humans&lt;/keyword&gt;&lt;keyword&gt;Image Processing, Computer-Assisted&lt;/keyword&gt;&lt;keyword&gt;Magnetic Resonance Imaging&lt;/keyword&gt;&lt;keyword&gt;Male&lt;/keyword&gt;&lt;keyword&gt;Myofascial Pain Syndromes&lt;/keyword&gt;&lt;keyword&gt;Nerve Net&lt;/keyword&gt;&lt;keyword&gt;Pain&lt;/keyword&gt;&lt;keyword&gt;Pain Measurement&lt;/keyword&gt;&lt;keyword&gt;Pain Threshold&lt;/keyword&gt;&lt;keyword&gt;Periaqueductal Gray&lt;/keyword&gt;&lt;keyword&gt;Pressure&lt;/keyword&gt;&lt;/keywords&gt;&lt;dates&gt;&lt;year&gt;2007&lt;/year&gt;&lt;pub-dates&gt;&lt;date&gt;2007/06//&lt;/date&gt;&lt;/pub-dates&gt;&lt;/dates&gt;&lt;isbn&gt;0749-8047&lt;/isbn&gt;&lt;urls&gt;&lt;related-urls&gt;&lt;url&gt;http://www.ncbi.nlm.nih.gov/pubmed/17515743&lt;/url&gt;&lt;/related-urls&gt;&lt;/urls&gt;&lt;electronic-resource-num&gt;10.1097/AJP.0b013e318058accb&lt;/electronic-resource-num&gt;&lt;remote-database-provider&gt;PubMed&lt;/remote-database-provider&gt;&lt;language&gt;eng&lt;/language&gt;&lt;/record&gt;&lt;/Cite&gt;&lt;/EndNote&gt;</w:instrText>
      </w:r>
      <w:r w:rsidR="0089166C"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(Niddam et al. 2007)</w:t>
      </w:r>
      <w:r w:rsidR="0089166C" w:rsidRPr="00761D69">
        <w:rPr>
          <w:rFonts w:ascii="Cambria" w:eastAsia="Times New Roman" w:hAnsi="Cambria" w:cs="Adobe Devanagari"/>
          <w:sz w:val="24"/>
          <w:szCs w:val="24"/>
        </w:rPr>
        <w:fldChar w:fldCharType="end"/>
      </w:r>
      <w:r w:rsidRPr="00DF4F57">
        <w:rPr>
          <w:rFonts w:ascii="Cambria" w:eastAsia="Times New Roman" w:hAnsi="Cambria" w:cs="Adobe Devanagari"/>
          <w:sz w:val="24"/>
          <w:szCs w:val="24"/>
        </w:rPr>
        <w:t xml:space="preserve">.  </w:t>
      </w:r>
    </w:p>
    <w:p w14:paraId="5FFCD70C" w14:textId="3788EB0E" w:rsidR="00163011" w:rsidRPr="00DF4F57" w:rsidRDefault="0046474E">
      <w:pPr>
        <w:spacing w:after="0" w:line="480" w:lineRule="auto"/>
        <w:ind w:firstLine="720"/>
        <w:rPr>
          <w:rFonts w:ascii="Cambria" w:hAnsi="Cambria" w:cs="Adobe Devanagari"/>
          <w:sz w:val="24"/>
          <w:szCs w:val="24"/>
        </w:rPr>
      </w:pPr>
      <w:r w:rsidRPr="00DF4F57">
        <w:rPr>
          <w:rFonts w:ascii="Cambria" w:hAnsi="Cambria" w:cs="Adobe Devanagari"/>
          <w:sz w:val="24"/>
          <w:szCs w:val="24"/>
        </w:rPr>
        <w:t>C</w:t>
      </w:r>
      <w:r w:rsidR="0025616A" w:rsidRPr="00DF4F57">
        <w:rPr>
          <w:rFonts w:ascii="Cambria" w:hAnsi="Cambria" w:cs="Adobe Devanagari"/>
          <w:sz w:val="24"/>
          <w:szCs w:val="24"/>
        </w:rPr>
        <w:t>entral sensitization</w:t>
      </w:r>
      <w:r w:rsidR="0092536F" w:rsidRPr="00DF4F57">
        <w:rPr>
          <w:rFonts w:ascii="Cambria" w:hAnsi="Cambria" w:cs="Adobe Devanagari"/>
          <w:sz w:val="24"/>
          <w:szCs w:val="24"/>
        </w:rPr>
        <w:t xml:space="preserve"> and subsequent excitation of peripheral nociceptors</w:t>
      </w:r>
      <w:r w:rsidR="0025616A" w:rsidRPr="00DF4F57">
        <w:rPr>
          <w:rFonts w:ascii="Cambria" w:hAnsi="Cambria" w:cs="Adobe Devanagari"/>
          <w:sz w:val="24"/>
          <w:szCs w:val="24"/>
        </w:rPr>
        <w:t xml:space="preserve"> manifest</w:t>
      </w:r>
      <w:r w:rsidRPr="00DF4F57">
        <w:rPr>
          <w:rFonts w:ascii="Cambria" w:hAnsi="Cambria" w:cs="Adobe Devanagari"/>
          <w:sz w:val="24"/>
          <w:szCs w:val="24"/>
        </w:rPr>
        <w:t>s</w:t>
      </w:r>
      <w:r w:rsidR="0025616A" w:rsidRPr="00DF4F57">
        <w:rPr>
          <w:rFonts w:ascii="Cambria" w:hAnsi="Cambria" w:cs="Adobe Devanagari"/>
          <w:sz w:val="24"/>
          <w:szCs w:val="24"/>
        </w:rPr>
        <w:t xml:space="preserve"> clinically as </w:t>
      </w:r>
      <w:r w:rsidR="0025616A" w:rsidRPr="00DF4F57">
        <w:rPr>
          <w:rFonts w:ascii="Cambria" w:hAnsi="Cambria" w:cs="Adobe Devanagari"/>
          <w:i/>
          <w:sz w:val="24"/>
          <w:szCs w:val="24"/>
        </w:rPr>
        <w:t>pressure hyperalgesia</w:t>
      </w:r>
      <w:r w:rsidRPr="00DF4F57">
        <w:rPr>
          <w:rFonts w:ascii="Cambria" w:hAnsi="Cambria" w:cs="Adobe Devanagari"/>
          <w:sz w:val="24"/>
          <w:szCs w:val="24"/>
        </w:rPr>
        <w:t>,</w:t>
      </w:r>
      <w:r w:rsidR="00C425DE" w:rsidRPr="00DF4F57">
        <w:rPr>
          <w:rFonts w:ascii="Cambria" w:hAnsi="Cambria" w:cs="Adobe Devanagari"/>
          <w:sz w:val="24"/>
          <w:szCs w:val="24"/>
        </w:rPr>
        <w:t xml:space="preserve"> which lowers tissue</w:t>
      </w:r>
      <w:r w:rsidR="00B1113C" w:rsidRPr="00DF4F57">
        <w:rPr>
          <w:rFonts w:ascii="Cambria" w:hAnsi="Cambria" w:cs="Adobe Devanagari"/>
          <w:sz w:val="24"/>
          <w:szCs w:val="24"/>
        </w:rPr>
        <w:t xml:space="preserve"> pressure pain thresholds</w:t>
      </w:r>
      <w:r w:rsidR="00476CEE" w:rsidRPr="00DF4F57">
        <w:rPr>
          <w:rFonts w:ascii="Cambria" w:hAnsi="Cambria" w:cs="Adobe Devanagari"/>
          <w:sz w:val="24"/>
          <w:szCs w:val="24"/>
        </w:rPr>
        <w:t>, effectively creating TP</w:t>
      </w:r>
      <w:r w:rsidRPr="00DF4F57">
        <w:rPr>
          <w:rFonts w:ascii="Cambria" w:hAnsi="Cambria" w:cs="Adobe Devanagari"/>
          <w:sz w:val="24"/>
          <w:szCs w:val="24"/>
        </w:rPr>
        <w:t xml:space="preserve">s </w:t>
      </w:r>
      <w:r w:rsidR="00663789" w:rsidRPr="00761D69">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&lt;EndNote&gt;&lt;Cite&gt;&lt;Author&gt;Woolf&lt;/Author&gt;&lt;Year&gt;2011&lt;/Year&gt;&lt;RecNum&gt;25&lt;/RecNum&gt;&lt;DisplayText&gt;(Woolf 2011)&lt;/DisplayText&gt;&lt;record&gt;&lt;rec-number&gt;25&lt;/rec-number&gt;&lt;foreign-keys&gt;&lt;key app="EN" db-id="2v5tx202jzr094eswev50pvvsvr2tvpv9vda" timestamp="1485895302"&gt;25&lt;/key&gt;&lt;/foreign-keys&gt;&lt;ref-type name="Journal Article"&gt;17&lt;/ref-type&gt;&lt;contributors&gt;&lt;authors&gt;&lt;author&gt;Woolf, Clifford J.&lt;/author&gt;&lt;/authors&gt;&lt;/contributors&gt;&lt;titles&gt;&lt;title&gt;Central sensitization: implications for the diagnosis and treatment of pain&lt;/title&gt;&lt;secondary-title&gt;Pain&lt;/secondary-title&gt;&lt;alt-title&gt;Pain&lt;/alt-title&gt;&lt;short-title&gt;Central sensitization&lt;/short-title&gt;&lt;/titles&gt;&lt;periodical&gt;&lt;full-title&gt;Pain&lt;/full-title&gt;&lt;/periodical&gt;&lt;alt-periodical&gt;&lt;full-title&gt;Pain&lt;/full-title&gt;&lt;/alt-periodical&gt;&lt;pages&gt;S2-15&lt;/pages&gt;&lt;volume&gt;152&lt;/volume&gt;&lt;number&gt;3 Suppl&lt;/number&gt;&lt;keywords&gt;&lt;keyword&gt;Animals&lt;/keyword&gt;&lt;keyword&gt;Humans&lt;/keyword&gt;&lt;keyword&gt;Hyperalgesia&lt;/keyword&gt;&lt;keyword&gt;Models, Neurological&lt;/keyword&gt;&lt;keyword&gt;Neuronal Plasticity&lt;/keyword&gt;&lt;keyword&gt;Pain&lt;/keyword&gt;&lt;keyword&gt;Pain Management&lt;/keyword&gt;&lt;keyword&gt;Spinal Cord&lt;/keyword&gt;&lt;/keywords&gt;&lt;dates&gt;&lt;year&gt;2011&lt;/year&gt;&lt;pub-dates&gt;&lt;date&gt;2011/03//&lt;/date&gt;&lt;/pub-dates&gt;&lt;/dates&gt;&lt;isbn&gt;1872-6623&lt;/isbn&gt;&lt;urls&gt;&lt;related-urls&gt;&lt;url&gt;http://www.ncbi.nlm.nih.gov/pubmed/20961685&lt;/url&gt;&lt;url&gt;http://ac.els-cdn.com/S0304395910005841/1-s2.0-S0304395910005841-main.pdf?_tid=d68f476e-e7f5-11e6-b724-00000aacb35f&amp;amp;acdnat=1485895553_9ccc664b9dfc95a011e17f4abf6be1c7&lt;/url&gt;&lt;/related-urls&gt;&lt;/urls&gt;&lt;electronic-resource-num&gt;10.1016/j.pain.2010.09.030&lt;/electronic-resource-num&gt;&lt;remote-database-provider&gt;PubMed&lt;/remote-database-provider&gt;&lt;language&gt;eng&lt;/language&gt;&lt;/record&gt;&lt;/Cite&gt;&lt;/EndNote&gt;</w:instrText>
      </w:r>
      <w:r w:rsidR="00663789" w:rsidRPr="00761D69">
        <w:rPr>
          <w:rFonts w:ascii="Cambria" w:hAnsi="Cambria" w:cs="Adobe Devanagari"/>
          <w:sz w:val="24"/>
          <w:szCs w:val="24"/>
        </w:rPr>
        <w:fldChar w:fldCharType="separate"/>
      </w:r>
      <w:r w:rsidR="003821DA">
        <w:rPr>
          <w:rFonts w:ascii="Cambria" w:hAnsi="Cambria" w:cs="Adobe Devanagari"/>
          <w:noProof/>
          <w:sz w:val="24"/>
          <w:szCs w:val="24"/>
        </w:rPr>
        <w:t>(Woolf 2011)</w:t>
      </w:r>
      <w:r w:rsidR="00663789" w:rsidRPr="00761D69">
        <w:rPr>
          <w:rFonts w:ascii="Cambria" w:hAnsi="Cambria" w:cs="Adobe Devanagari"/>
          <w:sz w:val="24"/>
          <w:szCs w:val="24"/>
        </w:rPr>
        <w:fldChar w:fldCharType="end"/>
      </w:r>
      <w:r w:rsidR="00476CEE" w:rsidRPr="00DF4F57">
        <w:rPr>
          <w:rFonts w:ascii="Cambria" w:hAnsi="Cambria" w:cs="Adobe Devanagari"/>
          <w:sz w:val="24"/>
          <w:szCs w:val="24"/>
        </w:rPr>
        <w:t>.</w:t>
      </w:r>
      <w:r w:rsidR="00B1113C" w:rsidRPr="00DF4F57">
        <w:rPr>
          <w:rFonts w:ascii="Cambria" w:hAnsi="Cambria" w:cs="Adobe Devanagari"/>
          <w:sz w:val="24"/>
          <w:szCs w:val="24"/>
        </w:rPr>
        <w:t xml:space="preserve">  </w:t>
      </w:r>
      <w:r w:rsidR="0063732E" w:rsidRPr="00DF4F57">
        <w:rPr>
          <w:rFonts w:ascii="Cambria" w:eastAsia="Times New Roman" w:hAnsi="Cambria" w:cs="Adobe Devanagari"/>
          <w:color w:val="000000"/>
          <w:sz w:val="24"/>
          <w:szCs w:val="24"/>
        </w:rPr>
        <w:t>M</w:t>
      </w:r>
      <w:r w:rsidR="00BA44BA" w:rsidRPr="00DF4F57">
        <w:rPr>
          <w:rFonts w:ascii="Cambria" w:eastAsia="Times New Roman" w:hAnsi="Cambria" w:cs="Adobe Devanagari"/>
          <w:color w:val="000000"/>
          <w:sz w:val="24"/>
          <w:szCs w:val="24"/>
        </w:rPr>
        <w:t>any forms of osteopathic diagnosis have been shown to have poor reliability</w:t>
      </w:r>
      <w:r w:rsidR="00E22B97" w:rsidRPr="00DF4F57">
        <w:rPr>
          <w:rFonts w:ascii="Cambria" w:eastAsia="Times New Roman" w:hAnsi="Cambria" w:cs="Adobe Devanagari"/>
          <w:color w:val="000000"/>
          <w:sz w:val="24"/>
          <w:szCs w:val="24"/>
        </w:rPr>
        <w:t>;</w:t>
      </w:r>
      <w:r w:rsidR="0063732E" w:rsidRPr="00DF4F57">
        <w:rPr>
          <w:rFonts w:ascii="Cambria" w:eastAsia="Times New Roman" w:hAnsi="Cambria" w:cs="Adobe Devanagari"/>
          <w:color w:val="000000"/>
          <w:sz w:val="24"/>
          <w:szCs w:val="24"/>
        </w:rPr>
        <w:t xml:space="preserve"> however</w:t>
      </w:r>
      <w:r w:rsidR="00BA44BA" w:rsidRPr="00DF4F57">
        <w:rPr>
          <w:rFonts w:ascii="Cambria" w:eastAsia="Times New Roman" w:hAnsi="Cambria" w:cs="Adobe Devanagari"/>
          <w:color w:val="000000"/>
          <w:sz w:val="24"/>
          <w:szCs w:val="24"/>
        </w:rPr>
        <w:t xml:space="preserve">, research has demonstrated acceptable inter-examiner reliability </w:t>
      </w:r>
      <w:r w:rsidR="00E22B97" w:rsidRPr="00DF4F57">
        <w:rPr>
          <w:rFonts w:ascii="Cambria" w:eastAsia="Times New Roman" w:hAnsi="Cambria" w:cs="Adobe Devanagari"/>
          <w:color w:val="000000"/>
          <w:sz w:val="24"/>
          <w:szCs w:val="24"/>
        </w:rPr>
        <w:t>using</w:t>
      </w:r>
      <w:r w:rsidR="00BA44BA" w:rsidRPr="00DF4F57">
        <w:rPr>
          <w:rFonts w:ascii="Cambria" w:eastAsia="Times New Roman" w:hAnsi="Cambria" w:cs="Adobe Devanagari"/>
          <w:color w:val="000000"/>
          <w:sz w:val="24"/>
          <w:szCs w:val="24"/>
        </w:rPr>
        <w:t xml:space="preserve"> tissue palpation as a </w:t>
      </w:r>
      <w:r w:rsidR="00BA44BA" w:rsidRPr="00DF4F57">
        <w:rPr>
          <w:rFonts w:ascii="Cambria" w:eastAsia="Times New Roman" w:hAnsi="Cambria" w:cs="Adobe Devanagari"/>
          <w:color w:val="000000"/>
          <w:sz w:val="24"/>
          <w:szCs w:val="24"/>
        </w:rPr>
        <w:lastRenderedPageBreak/>
        <w:t>diagnostic criteri</w:t>
      </w:r>
      <w:r w:rsidRPr="00DF4F57">
        <w:rPr>
          <w:rFonts w:ascii="Cambria" w:eastAsia="Times New Roman" w:hAnsi="Cambria" w:cs="Adobe Devanagari"/>
          <w:color w:val="000000"/>
          <w:sz w:val="24"/>
          <w:szCs w:val="24"/>
        </w:rPr>
        <w:t>on</w:t>
      </w:r>
      <w:r w:rsidR="00163011" w:rsidRPr="00DF4F57">
        <w:rPr>
          <w:rFonts w:ascii="Cambria" w:eastAsia="Times New Roman" w:hAnsi="Cambria" w:cs="Adobe Devanagari"/>
          <w:color w:val="000000"/>
          <w:sz w:val="24"/>
          <w:szCs w:val="24"/>
        </w:rPr>
        <w:t xml:space="preserve"> thus</w:t>
      </w:r>
      <w:r w:rsidR="005E7241" w:rsidRPr="00DF4F57">
        <w:rPr>
          <w:rFonts w:ascii="Cambria" w:eastAsia="Times New Roman" w:hAnsi="Cambria" w:cs="Adobe Devanagari"/>
          <w:color w:val="000000"/>
          <w:sz w:val="24"/>
          <w:szCs w:val="24"/>
        </w:rPr>
        <w:t xml:space="preserve"> support</w:t>
      </w:r>
      <w:r w:rsidR="00163011" w:rsidRPr="00DF4F57">
        <w:rPr>
          <w:rFonts w:ascii="Cambria" w:eastAsia="Times New Roman" w:hAnsi="Cambria" w:cs="Adobe Devanagari"/>
          <w:color w:val="000000"/>
          <w:sz w:val="24"/>
          <w:szCs w:val="24"/>
        </w:rPr>
        <w:t xml:space="preserve">ing </w:t>
      </w:r>
      <w:r w:rsidR="00BA44BA" w:rsidRPr="00DF4F57">
        <w:rPr>
          <w:rFonts w:ascii="Cambria" w:eastAsia="Times New Roman" w:hAnsi="Cambria" w:cs="Adobe Devanagari"/>
          <w:color w:val="000000"/>
          <w:sz w:val="24"/>
          <w:szCs w:val="24"/>
        </w:rPr>
        <w:t xml:space="preserve">the use of </w:t>
      </w:r>
      <w:r w:rsidRPr="00DF4F57">
        <w:rPr>
          <w:rFonts w:ascii="Cambria" w:eastAsia="Times New Roman" w:hAnsi="Cambria" w:cs="Adobe Devanagari"/>
          <w:color w:val="000000"/>
          <w:sz w:val="24"/>
          <w:szCs w:val="24"/>
        </w:rPr>
        <w:t>TP</w:t>
      </w:r>
      <w:r w:rsidR="00BA44BA" w:rsidRPr="00DF4F57">
        <w:rPr>
          <w:rFonts w:ascii="Cambria" w:eastAsia="Times New Roman" w:hAnsi="Cambria" w:cs="Adobe Devanagari"/>
          <w:color w:val="000000"/>
          <w:sz w:val="24"/>
          <w:szCs w:val="24"/>
        </w:rPr>
        <w:t xml:space="preserve"> examination over other forms of manual diagnos</w:t>
      </w:r>
      <w:r w:rsidR="003B7366" w:rsidRPr="00DF4F57">
        <w:rPr>
          <w:rFonts w:ascii="Cambria" w:eastAsia="Times New Roman" w:hAnsi="Cambria" w:cs="Adobe Devanagari"/>
          <w:color w:val="000000"/>
          <w:sz w:val="24"/>
          <w:szCs w:val="24"/>
        </w:rPr>
        <w:t>e</w:t>
      </w:r>
      <w:r w:rsidR="00BA44BA" w:rsidRPr="00DF4F57">
        <w:rPr>
          <w:rFonts w:ascii="Cambria" w:eastAsia="Times New Roman" w:hAnsi="Cambria" w:cs="Adobe Devanagari"/>
          <w:color w:val="000000"/>
          <w:sz w:val="24"/>
          <w:szCs w:val="24"/>
        </w:rPr>
        <w:t>s such as segmental motion testing</w:t>
      </w:r>
      <w:r w:rsidR="00663789" w:rsidRPr="00663789">
        <w:rPr>
          <w:rFonts w:ascii="Cambria" w:eastAsia="Times New Roman" w:hAnsi="Cambria" w:cs="Adobe Devanagari"/>
          <w:color w:val="000000"/>
          <w:sz w:val="24"/>
          <w:szCs w:val="24"/>
        </w:rPr>
        <w:t xml:space="preserve"> </w:t>
      </w:r>
      <w:r w:rsidR="00663789" w:rsidRPr="00761D69">
        <w:rPr>
          <w:rFonts w:ascii="Cambria" w:eastAsia="Times New Roman" w:hAnsi="Cambria" w:cs="Adobe Devanagari"/>
          <w:color w:val="000000"/>
          <w:sz w:val="24"/>
          <w:szCs w:val="24"/>
        </w:rPr>
        <w:fldChar w:fldCharType="begin"/>
      </w:r>
      <w:r w:rsidR="003821DA">
        <w:rPr>
          <w:rFonts w:ascii="Cambria" w:eastAsia="Times New Roman" w:hAnsi="Cambria" w:cs="Adobe Devanagari"/>
          <w:color w:val="000000"/>
          <w:sz w:val="24"/>
          <w:szCs w:val="24"/>
        </w:rPr>
        <w:instrText xml:space="preserve"> ADDIN EN.CITE &lt;EndNote&gt;&lt;Cite&gt;&lt;Author&gt;Seffinger&lt;/Author&gt;&lt;Year&gt;2004&lt;/Year&gt;&lt;RecNum&gt;26&lt;/RecNum&gt;&lt;DisplayText&gt;(Seffinger et al. 2004)&lt;/DisplayText&gt;&lt;record&gt;&lt;rec-number&gt;26&lt;/rec-number&gt;&lt;foreign-keys&gt;&lt;key app="EN" db-id="2v5tx202jzr094eswev50pvvsvr2tvpv9vda" timestamp="1485895302"&gt;26&lt;/key&gt;&lt;/foreign-keys&gt;&lt;ref-type name="Journal Article"&gt;17&lt;/ref-type&gt;&lt;contributors&gt;&lt;authors&gt;&lt;author&gt;Seffinger, Michael A.&lt;/author&gt;&lt;author&gt;Najm, Wadie I.&lt;/author&gt;&lt;author&gt;Mishra, Shiraz I.&lt;/author&gt;&lt;author&gt;Adams, Alan&lt;/author&gt;&lt;author&gt;Dickerson, Vivian M.&lt;/author&gt;&lt;author&gt;Murphy, Linda S.&lt;/author&gt;&lt;author&gt;Reinsch, Sibylle&lt;/author&gt;&lt;/authors&gt;&lt;/contributors&gt;&lt;titles&gt;&lt;title&gt;Reliability of spinal palpation for diagnosis of back and neck pain: a systematic review of the literature&lt;/title&gt;&lt;secondary-title&gt;Spine&lt;/secondary-title&gt;&lt;alt-title&gt;Spine&lt;/alt-title&gt;&lt;short-title&gt;Reliability of spinal palpation for diagnosis of back and neck pain&lt;/short-title&gt;&lt;/titles&gt;&lt;periodical&gt;&lt;full-title&gt;Spine&lt;/full-title&gt;&lt;abbr-1&gt;Spine&lt;/abbr-1&gt;&lt;/periodical&gt;&lt;alt-periodical&gt;&lt;full-title&gt;Spine&lt;/full-title&gt;&lt;abbr-1&gt;Spine&lt;/abbr-1&gt;&lt;/alt-periodical&gt;&lt;pages&gt;E413-425&lt;/pages&gt;&lt;volume&gt;29&lt;/volume&gt;&lt;number&gt;19&lt;/number&gt;&lt;keywords&gt;&lt;keyword&gt;Back Pain&lt;/keyword&gt;&lt;keyword&gt;Neck Pain&lt;/keyword&gt;&lt;keyword&gt;Palpation&lt;/keyword&gt;&lt;keyword&gt;Reproducibility of Results&lt;/keyword&gt;&lt;keyword&gt;Spine&lt;/keyword&gt;&lt;/keywords&gt;&lt;dates&gt;&lt;year&gt;2004&lt;/year&gt;&lt;pub-dates&gt;&lt;date&gt;2004/10/01/&lt;/date&gt;&lt;/pub-dates&gt;&lt;/dates&gt;&lt;isbn&gt;1528-1159&lt;/isbn&gt;&lt;urls&gt;&lt;related-urls&gt;&lt;url&gt;http://www.ncbi.nlm.nih.gov/pubmed/15454722&lt;/url&gt;&lt;url&gt;http://ovidsp.tx.ovid.com/ovftpdfs/FPDDNCGCMAIAEO00/fs046/ovft/live/gv023/00007632/00007632-200410010-00022.pdf&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color w:val="000000"/>
          <w:sz w:val="24"/>
          <w:szCs w:val="24"/>
        </w:rPr>
        <w:fldChar w:fldCharType="separate"/>
      </w:r>
      <w:r w:rsidR="003821DA">
        <w:rPr>
          <w:rFonts w:ascii="Cambria" w:eastAsia="Times New Roman" w:hAnsi="Cambria" w:cs="Adobe Devanagari"/>
          <w:noProof/>
          <w:color w:val="000000"/>
          <w:sz w:val="24"/>
          <w:szCs w:val="24"/>
        </w:rPr>
        <w:t>(Seffinger et al. 2004)</w:t>
      </w:r>
      <w:r w:rsidR="00663789" w:rsidRPr="00761D69">
        <w:rPr>
          <w:rFonts w:ascii="Cambria" w:eastAsia="Times New Roman" w:hAnsi="Cambria" w:cs="Adobe Devanagari"/>
          <w:color w:val="000000"/>
          <w:sz w:val="24"/>
          <w:szCs w:val="24"/>
        </w:rPr>
        <w:fldChar w:fldCharType="end"/>
      </w:r>
      <w:r w:rsidRPr="00DF4F57">
        <w:rPr>
          <w:rFonts w:ascii="Cambria" w:eastAsia="Times New Roman" w:hAnsi="Cambria" w:cs="Adobe Devanagari"/>
          <w:color w:val="000000"/>
          <w:sz w:val="24"/>
          <w:szCs w:val="24"/>
        </w:rPr>
        <w:t>.</w:t>
      </w:r>
      <w:r w:rsidR="00BA44BA" w:rsidRPr="00DF4F57">
        <w:rPr>
          <w:rFonts w:ascii="Cambria" w:hAnsi="Cambria" w:cs="Adobe Devanagari"/>
          <w:sz w:val="24"/>
          <w:szCs w:val="24"/>
        </w:rPr>
        <w:t xml:space="preserve"> </w:t>
      </w:r>
    </w:p>
    <w:p w14:paraId="7B8585FB" w14:textId="150C8F70" w:rsidR="00B648A1" w:rsidRPr="00DF4F57" w:rsidRDefault="0025616A">
      <w:pPr>
        <w:spacing w:after="0" w:line="480" w:lineRule="auto"/>
        <w:ind w:firstLine="720"/>
        <w:rPr>
          <w:rFonts w:ascii="Cambria" w:eastAsia="Times New Roman" w:hAnsi="Cambria" w:cs="Adobe Devanagari"/>
          <w:color w:val="000000" w:themeColor="text1"/>
          <w:sz w:val="24"/>
          <w:szCs w:val="24"/>
        </w:rPr>
      </w:pPr>
      <w:r w:rsidRPr="00DF4F57">
        <w:rPr>
          <w:rFonts w:ascii="Cambria" w:hAnsi="Cambria" w:cs="Adobe Devanagari"/>
          <w:sz w:val="24"/>
          <w:szCs w:val="24"/>
        </w:rPr>
        <w:t xml:space="preserve"> </w:t>
      </w:r>
      <w:r w:rsidR="00396D27" w:rsidRPr="00DF4F57">
        <w:rPr>
          <w:rFonts w:ascii="Cambria" w:eastAsia="Times New Roman" w:hAnsi="Cambria" w:cs="Adobe Devanagari"/>
          <w:color w:val="000000"/>
          <w:sz w:val="24"/>
          <w:szCs w:val="24"/>
        </w:rPr>
        <w:t>In the C</w:t>
      </w:r>
      <w:r w:rsidR="00E275AD" w:rsidRPr="00DF4F57">
        <w:rPr>
          <w:rFonts w:ascii="Cambria" w:eastAsia="Times New Roman" w:hAnsi="Cambria" w:cs="Adobe Devanagari"/>
          <w:color w:val="000000"/>
          <w:sz w:val="24"/>
          <w:szCs w:val="24"/>
        </w:rPr>
        <w:t>S</w:t>
      </w:r>
      <w:r w:rsidR="0092536F" w:rsidRPr="00DF4F57">
        <w:rPr>
          <w:rFonts w:ascii="Cambria" w:eastAsia="Times New Roman" w:hAnsi="Cambria" w:cs="Adobe Devanagari"/>
          <w:color w:val="000000"/>
          <w:sz w:val="24"/>
          <w:szCs w:val="24"/>
        </w:rPr>
        <w:t xml:space="preserve"> approach</w:t>
      </w:r>
      <w:r w:rsidR="00082BCF" w:rsidRPr="00DF4F57">
        <w:rPr>
          <w:rFonts w:ascii="Cambria" w:eastAsia="Times New Roman" w:hAnsi="Cambria" w:cs="Adobe Devanagari"/>
          <w:color w:val="000000"/>
          <w:sz w:val="24"/>
          <w:szCs w:val="24"/>
        </w:rPr>
        <w:t>,</w:t>
      </w:r>
      <w:r w:rsidR="0092536F" w:rsidRPr="00DF4F57">
        <w:rPr>
          <w:rFonts w:ascii="Cambria" w:eastAsia="Times New Roman" w:hAnsi="Cambria" w:cs="Adobe Devanagari"/>
          <w:color w:val="000000"/>
          <w:sz w:val="24"/>
          <w:szCs w:val="24"/>
        </w:rPr>
        <w:t xml:space="preserve"> TP</w:t>
      </w:r>
      <w:r w:rsidR="00B11CE7" w:rsidRPr="00DF4F57">
        <w:rPr>
          <w:rFonts w:ascii="Cambria" w:eastAsia="Times New Roman" w:hAnsi="Cambria" w:cs="Adobe Devanagari"/>
          <w:color w:val="000000"/>
          <w:sz w:val="24"/>
          <w:szCs w:val="24"/>
        </w:rPr>
        <w:t>s</w:t>
      </w:r>
      <w:r w:rsidR="0092536F" w:rsidRPr="00DF4F57">
        <w:rPr>
          <w:rFonts w:ascii="Cambria" w:eastAsia="Times New Roman" w:hAnsi="Cambria" w:cs="Adobe Devanagari"/>
          <w:color w:val="000000"/>
          <w:sz w:val="24"/>
          <w:szCs w:val="24"/>
        </w:rPr>
        <w:t xml:space="preserve"> are the primary </w:t>
      </w:r>
      <w:r w:rsidR="003B7366" w:rsidRPr="00DF4F57">
        <w:rPr>
          <w:rFonts w:ascii="Cambria" w:eastAsia="Times New Roman" w:hAnsi="Cambria" w:cs="Adobe Devanagari"/>
          <w:color w:val="000000"/>
          <w:sz w:val="24"/>
          <w:szCs w:val="24"/>
        </w:rPr>
        <w:t xml:space="preserve">finding </w:t>
      </w:r>
      <w:r w:rsidR="0092536F" w:rsidRPr="00DF4F57">
        <w:rPr>
          <w:rFonts w:ascii="Cambria" w:eastAsia="Times New Roman" w:hAnsi="Cambria" w:cs="Adobe Devanagari"/>
          <w:color w:val="000000"/>
          <w:sz w:val="24"/>
          <w:szCs w:val="24"/>
        </w:rPr>
        <w:t xml:space="preserve">by which a diagnosis is made. The </w:t>
      </w:r>
      <w:r w:rsidR="00943E3A" w:rsidRPr="00DF4F57">
        <w:rPr>
          <w:rFonts w:ascii="Cambria" w:eastAsia="Times New Roman" w:hAnsi="Cambria" w:cs="Adobe Devanagari"/>
          <w:color w:val="000000"/>
          <w:sz w:val="24"/>
          <w:szCs w:val="24"/>
        </w:rPr>
        <w:t>concept of CS</w:t>
      </w:r>
      <w:r w:rsidR="0092536F" w:rsidRPr="00DF4F57">
        <w:rPr>
          <w:rFonts w:ascii="Cambria" w:eastAsia="Times New Roman" w:hAnsi="Cambria" w:cs="Adobe Devanagari"/>
          <w:color w:val="000000"/>
          <w:sz w:val="24"/>
          <w:szCs w:val="24"/>
        </w:rPr>
        <w:t xml:space="preserve"> </w:t>
      </w:r>
      <w:r w:rsidR="00E22B97" w:rsidRPr="00DF4F57">
        <w:rPr>
          <w:rFonts w:ascii="Cambria" w:eastAsia="Times New Roman" w:hAnsi="Cambria" w:cs="Adobe Devanagari"/>
          <w:color w:val="000000"/>
          <w:sz w:val="24"/>
          <w:szCs w:val="24"/>
        </w:rPr>
        <w:t>TP</w:t>
      </w:r>
      <w:r w:rsidR="00B11CE7" w:rsidRPr="00DF4F57">
        <w:rPr>
          <w:rFonts w:ascii="Cambria" w:eastAsia="Times New Roman" w:hAnsi="Cambria" w:cs="Adobe Devanagari"/>
          <w:color w:val="000000"/>
          <w:sz w:val="24"/>
          <w:szCs w:val="24"/>
        </w:rPr>
        <w:t>s</w:t>
      </w:r>
      <w:r w:rsidR="00E22B97" w:rsidRPr="00DF4F57">
        <w:rPr>
          <w:rFonts w:ascii="Cambria" w:eastAsia="Times New Roman" w:hAnsi="Cambria" w:cs="Adobe Devanagari"/>
          <w:color w:val="000000"/>
          <w:sz w:val="24"/>
          <w:szCs w:val="24"/>
        </w:rPr>
        <w:t xml:space="preserve"> (</w:t>
      </w:r>
      <w:r w:rsidR="000D25E3" w:rsidRPr="00DF4F57">
        <w:rPr>
          <w:rFonts w:ascii="Cambria" w:eastAsia="Times New Roman" w:hAnsi="Cambria" w:cs="Adobe Devanagari"/>
          <w:color w:val="000000"/>
          <w:sz w:val="24"/>
          <w:szCs w:val="24"/>
        </w:rPr>
        <w:t>by definition tense</w:t>
      </w:r>
      <w:r w:rsidR="00C425DE" w:rsidRPr="00DF4F57">
        <w:rPr>
          <w:rFonts w:ascii="Cambria" w:eastAsia="Times New Roman" w:hAnsi="Cambria" w:cs="Adobe Devanagari"/>
          <w:color w:val="000000"/>
          <w:sz w:val="24"/>
          <w:szCs w:val="24"/>
        </w:rPr>
        <w:t>,</w:t>
      </w:r>
      <w:r w:rsidR="000D25E3" w:rsidRPr="00DF4F57">
        <w:rPr>
          <w:rFonts w:ascii="Cambria" w:eastAsia="Times New Roman" w:hAnsi="Cambria" w:cs="Adobe Devanagari"/>
          <w:color w:val="000000"/>
          <w:sz w:val="24"/>
          <w:szCs w:val="24"/>
        </w:rPr>
        <w:t xml:space="preserve"> tender</w:t>
      </w:r>
      <w:r w:rsidR="00C425DE" w:rsidRPr="00DF4F57">
        <w:rPr>
          <w:rFonts w:ascii="Cambria" w:eastAsia="Times New Roman" w:hAnsi="Cambria" w:cs="Adobe Devanagari"/>
          <w:color w:val="000000"/>
          <w:sz w:val="24"/>
          <w:szCs w:val="24"/>
        </w:rPr>
        <w:t>,</w:t>
      </w:r>
      <w:r w:rsidR="000D25E3" w:rsidRPr="00DF4F57">
        <w:rPr>
          <w:rFonts w:ascii="Cambria" w:eastAsia="Times New Roman" w:hAnsi="Cambria" w:cs="Adobe Devanagari"/>
          <w:color w:val="000000"/>
          <w:sz w:val="24"/>
          <w:szCs w:val="24"/>
        </w:rPr>
        <w:t xml:space="preserve"> edematous masses) </w:t>
      </w:r>
      <w:r w:rsidR="0092536F" w:rsidRPr="00DF4F57">
        <w:rPr>
          <w:rFonts w:ascii="Cambria" w:eastAsia="Times New Roman" w:hAnsi="Cambria" w:cs="Adobe Devanagari"/>
          <w:color w:val="000000"/>
          <w:sz w:val="24"/>
          <w:szCs w:val="24"/>
        </w:rPr>
        <w:t xml:space="preserve">accurately describes </w:t>
      </w:r>
      <w:r w:rsidR="00396D27" w:rsidRPr="00DF4F57">
        <w:rPr>
          <w:rFonts w:ascii="Cambria" w:eastAsia="Times New Roman" w:hAnsi="Cambria" w:cs="Adobe Devanagari"/>
          <w:color w:val="000000"/>
          <w:sz w:val="24"/>
          <w:szCs w:val="24"/>
        </w:rPr>
        <w:t>the presence of tissue edema as well as localized</w:t>
      </w:r>
      <w:r w:rsidRPr="00DF4F57">
        <w:rPr>
          <w:rFonts w:ascii="Cambria" w:eastAsia="Times New Roman" w:hAnsi="Cambria" w:cs="Adobe Devanagari"/>
          <w:color w:val="000000"/>
          <w:sz w:val="24"/>
          <w:szCs w:val="24"/>
        </w:rPr>
        <w:t xml:space="preserve"> pressure</w:t>
      </w:r>
      <w:r w:rsidR="00396D27" w:rsidRPr="00DF4F57">
        <w:rPr>
          <w:rFonts w:ascii="Cambria" w:eastAsia="Times New Roman" w:hAnsi="Cambria" w:cs="Adobe Devanagari"/>
          <w:color w:val="000000"/>
          <w:sz w:val="24"/>
          <w:szCs w:val="24"/>
        </w:rPr>
        <w:t xml:space="preserve"> hyperalgesia</w:t>
      </w:r>
      <w:r w:rsidR="00374F90" w:rsidRPr="00DF4F57">
        <w:rPr>
          <w:rFonts w:ascii="Cambria" w:eastAsia="Times New Roman" w:hAnsi="Cambria" w:cs="Adobe Devanagari"/>
          <w:color w:val="000000"/>
          <w:sz w:val="24"/>
          <w:szCs w:val="24"/>
        </w:rPr>
        <w:t>. Thus</w:t>
      </w:r>
      <w:r w:rsidR="00297B84" w:rsidRPr="00DF4F57">
        <w:rPr>
          <w:rFonts w:ascii="Cambria" w:eastAsia="Times New Roman" w:hAnsi="Cambria" w:cs="Adobe Devanagari"/>
          <w:color w:val="000000"/>
          <w:sz w:val="24"/>
          <w:szCs w:val="24"/>
        </w:rPr>
        <w:t>,</w:t>
      </w:r>
      <w:r w:rsidR="00374F90" w:rsidRPr="00DF4F57">
        <w:rPr>
          <w:rFonts w:ascii="Cambria" w:eastAsia="Times New Roman" w:hAnsi="Cambria" w:cs="Adobe Devanagari"/>
          <w:color w:val="000000"/>
          <w:sz w:val="24"/>
          <w:szCs w:val="24"/>
        </w:rPr>
        <w:t xml:space="preserve"> the clinical signs and symptoms of the CS </w:t>
      </w:r>
      <w:r w:rsidR="003B7366" w:rsidRPr="00DF4F57">
        <w:rPr>
          <w:rFonts w:ascii="Cambria" w:eastAsia="Times New Roman" w:hAnsi="Cambria" w:cs="Adobe Devanagari"/>
          <w:color w:val="000000"/>
          <w:sz w:val="24"/>
          <w:szCs w:val="24"/>
        </w:rPr>
        <w:t>TP</w:t>
      </w:r>
      <w:r w:rsidR="00374F90" w:rsidRPr="00DF4F57">
        <w:rPr>
          <w:rFonts w:ascii="Cambria" w:eastAsia="Times New Roman" w:hAnsi="Cambria" w:cs="Adobe Devanagari"/>
          <w:color w:val="000000"/>
          <w:sz w:val="24"/>
          <w:szCs w:val="24"/>
        </w:rPr>
        <w:t xml:space="preserve"> can be reasonably </w:t>
      </w:r>
      <w:r w:rsidR="000D25E3" w:rsidRPr="00DF4F57">
        <w:rPr>
          <w:rFonts w:ascii="Cambria" w:eastAsia="Times New Roman" w:hAnsi="Cambria" w:cs="Adobe Devanagari"/>
          <w:color w:val="000000"/>
          <w:sz w:val="24"/>
          <w:szCs w:val="24"/>
        </w:rPr>
        <w:t xml:space="preserve">accounted for </w:t>
      </w:r>
      <w:r w:rsidR="00374F90" w:rsidRPr="00DF4F57">
        <w:rPr>
          <w:rFonts w:ascii="Cambria" w:eastAsia="Times New Roman" w:hAnsi="Cambria" w:cs="Adobe Devanagari"/>
          <w:color w:val="000000"/>
          <w:sz w:val="24"/>
          <w:szCs w:val="24"/>
        </w:rPr>
        <w:t>by utilizing the modern concepts of centrally stimulated nociceptors</w:t>
      </w:r>
      <w:r w:rsidRPr="00DF4F57">
        <w:rPr>
          <w:rFonts w:ascii="Cambria" w:eastAsia="Times New Roman" w:hAnsi="Cambria" w:cs="Adobe Devanagari"/>
          <w:color w:val="000000"/>
          <w:sz w:val="24"/>
          <w:szCs w:val="24"/>
        </w:rPr>
        <w:t xml:space="preserve">. </w:t>
      </w:r>
      <w:r w:rsidR="00396D27" w:rsidRPr="00DF4F57">
        <w:rPr>
          <w:rFonts w:ascii="Cambria" w:eastAsia="Times New Roman" w:hAnsi="Cambria" w:cs="Adobe Devanagari"/>
          <w:color w:val="000000"/>
          <w:sz w:val="24"/>
          <w:szCs w:val="24"/>
        </w:rPr>
        <w:t xml:space="preserve"> </w:t>
      </w:r>
      <w:r w:rsidR="0035408B" w:rsidRPr="00DF4F57">
        <w:rPr>
          <w:rFonts w:ascii="Cambria" w:eastAsia="Times New Roman" w:hAnsi="Cambria" w:cs="Adobe Devanagari"/>
          <w:color w:val="000000"/>
          <w:sz w:val="24"/>
          <w:szCs w:val="24"/>
        </w:rPr>
        <w:t xml:space="preserve">Since nociceptors from all tissue types </w:t>
      </w:r>
      <w:r w:rsidR="00B51386" w:rsidRPr="00DF4F57">
        <w:rPr>
          <w:rFonts w:ascii="Cambria" w:eastAsia="Times New Roman" w:hAnsi="Cambria" w:cs="Adobe Devanagari"/>
          <w:sz w:val="24"/>
          <w:szCs w:val="24"/>
        </w:rPr>
        <w:t>can excite</w:t>
      </w:r>
      <w:r w:rsidR="0035408B" w:rsidRPr="00DF4F57">
        <w:rPr>
          <w:rFonts w:ascii="Cambria" w:eastAsia="Times New Roman" w:hAnsi="Cambria" w:cs="Adobe Devanagari"/>
          <w:sz w:val="24"/>
          <w:szCs w:val="24"/>
        </w:rPr>
        <w:t xml:space="preserve"> interneurons at the spinal cord l</w:t>
      </w:r>
      <w:r w:rsidR="00347F85" w:rsidRPr="00DF4F57">
        <w:rPr>
          <w:rFonts w:ascii="Cambria" w:eastAsia="Times New Roman" w:hAnsi="Cambria" w:cs="Adobe Devanagari"/>
          <w:sz w:val="24"/>
          <w:szCs w:val="24"/>
        </w:rPr>
        <w:t xml:space="preserve">evel, </w:t>
      </w:r>
      <w:r w:rsidR="00637D01" w:rsidRPr="00DF4F57">
        <w:rPr>
          <w:rFonts w:ascii="Cambria" w:eastAsia="Times New Roman" w:hAnsi="Cambria" w:cs="Adobe Devanagari"/>
          <w:sz w:val="24"/>
          <w:szCs w:val="24"/>
        </w:rPr>
        <w:t xml:space="preserve">different systems could be injured or inflamed and act as the primary pain source </w:t>
      </w:r>
      <w:r w:rsidR="006D253C" w:rsidRPr="00DF4F57">
        <w:rPr>
          <w:rFonts w:ascii="Cambria" w:eastAsia="Times New Roman" w:hAnsi="Cambria" w:cs="Adobe Devanagari"/>
          <w:sz w:val="24"/>
          <w:szCs w:val="24"/>
        </w:rPr>
        <w:t>or</w:t>
      </w:r>
      <w:r w:rsidR="007A6528" w:rsidRPr="00DF4F57">
        <w:rPr>
          <w:rFonts w:ascii="Cambria" w:eastAsia="Times New Roman" w:hAnsi="Cambria" w:cs="Adobe Devanagari"/>
          <w:sz w:val="24"/>
          <w:szCs w:val="24"/>
        </w:rPr>
        <w:t xml:space="preserve"> </w:t>
      </w:r>
      <w:r w:rsidR="00637D01" w:rsidRPr="00DF4F57">
        <w:rPr>
          <w:rFonts w:ascii="Cambria" w:eastAsia="Times New Roman" w:hAnsi="Cambria" w:cs="Adobe Devanagari"/>
          <w:sz w:val="24"/>
          <w:szCs w:val="24"/>
        </w:rPr>
        <w:t>primary hyperalgesia location</w:t>
      </w:r>
      <w:r w:rsidR="00B11CE7" w:rsidRPr="00DF4F57">
        <w:rPr>
          <w:rFonts w:ascii="Cambria" w:eastAsia="Times New Roman" w:hAnsi="Cambria" w:cs="Adobe Devanagari"/>
          <w:sz w:val="24"/>
          <w:szCs w:val="24"/>
        </w:rPr>
        <w:t>.</w:t>
      </w:r>
      <w:r w:rsidR="00637D01" w:rsidRPr="00DF4F57">
        <w:rPr>
          <w:rFonts w:ascii="Cambria" w:eastAsia="Times New Roman" w:hAnsi="Cambria" w:cs="Adobe Devanagari"/>
          <w:sz w:val="24"/>
          <w:szCs w:val="24"/>
        </w:rPr>
        <w:t xml:space="preserve"> Secondary hyperalgesia </w:t>
      </w:r>
      <w:r w:rsidR="00B51386" w:rsidRPr="00DF4F57">
        <w:rPr>
          <w:rFonts w:ascii="Cambria" w:eastAsia="Times New Roman" w:hAnsi="Cambria" w:cs="Adobe Devanagari"/>
          <w:sz w:val="24"/>
          <w:szCs w:val="24"/>
        </w:rPr>
        <w:t xml:space="preserve">can </w:t>
      </w:r>
      <w:r w:rsidR="00526EAD" w:rsidRPr="00DF4F57">
        <w:rPr>
          <w:rFonts w:ascii="Cambria" w:eastAsia="Times New Roman" w:hAnsi="Cambria" w:cs="Adobe Devanagari"/>
          <w:sz w:val="24"/>
          <w:szCs w:val="24"/>
        </w:rPr>
        <w:t xml:space="preserve">therefore </w:t>
      </w:r>
      <w:r w:rsidR="00B51386" w:rsidRPr="00DF4F57">
        <w:rPr>
          <w:rFonts w:ascii="Cambria" w:eastAsia="Times New Roman" w:hAnsi="Cambria" w:cs="Adobe Devanagari"/>
          <w:sz w:val="24"/>
          <w:szCs w:val="24"/>
        </w:rPr>
        <w:t>exist in</w:t>
      </w:r>
      <w:r w:rsidR="0035408B" w:rsidRPr="00DF4F57">
        <w:rPr>
          <w:rFonts w:ascii="Cambria" w:eastAsia="Times New Roman" w:hAnsi="Cambria" w:cs="Adobe Devanagari"/>
          <w:sz w:val="24"/>
          <w:szCs w:val="24"/>
        </w:rPr>
        <w:t xml:space="preserve"> </w:t>
      </w:r>
      <w:r w:rsidR="00637D01" w:rsidRPr="00DF4F57">
        <w:rPr>
          <w:rFonts w:ascii="Cambria" w:eastAsia="Times New Roman" w:hAnsi="Cambria" w:cs="Adobe Devanagari"/>
          <w:sz w:val="24"/>
          <w:szCs w:val="24"/>
        </w:rPr>
        <w:t xml:space="preserve">surface </w:t>
      </w:r>
      <w:r w:rsidR="00B04EE3" w:rsidRPr="00DF4F57">
        <w:rPr>
          <w:rFonts w:ascii="Cambria" w:eastAsia="Times New Roman" w:hAnsi="Cambria" w:cs="Adobe Devanagari"/>
          <w:sz w:val="24"/>
          <w:szCs w:val="24"/>
        </w:rPr>
        <w:t xml:space="preserve">MS </w:t>
      </w:r>
      <w:r w:rsidR="00637D01" w:rsidRPr="00DF4F57">
        <w:rPr>
          <w:rFonts w:ascii="Cambria" w:eastAsia="Times New Roman" w:hAnsi="Cambria" w:cs="Adobe Devanagari"/>
          <w:sz w:val="24"/>
          <w:szCs w:val="24"/>
        </w:rPr>
        <w:t>locations despite originating</w:t>
      </w:r>
      <w:r w:rsidR="00B51386" w:rsidRPr="00DF4F57">
        <w:rPr>
          <w:rFonts w:ascii="Cambria" w:eastAsia="Times New Roman" w:hAnsi="Cambria" w:cs="Adobe Devanagari"/>
          <w:sz w:val="24"/>
          <w:szCs w:val="24"/>
        </w:rPr>
        <w:t xml:space="preserve"> from </w:t>
      </w:r>
      <w:r w:rsidR="00BA44BA" w:rsidRPr="00DF4F57">
        <w:rPr>
          <w:rFonts w:ascii="Cambria" w:eastAsia="Times New Roman" w:hAnsi="Cambria" w:cs="Adobe Devanagari"/>
          <w:sz w:val="24"/>
          <w:szCs w:val="24"/>
        </w:rPr>
        <w:t>a completely different</w:t>
      </w:r>
      <w:r w:rsidR="003B492F" w:rsidRPr="00DF4F57">
        <w:rPr>
          <w:rFonts w:ascii="Cambria" w:eastAsia="Times New Roman" w:hAnsi="Cambria" w:cs="Adobe Devanagari"/>
          <w:sz w:val="24"/>
          <w:szCs w:val="24"/>
        </w:rPr>
        <w:t xml:space="preserve"> </w:t>
      </w:r>
      <w:r w:rsidR="00BA44BA" w:rsidRPr="00DF4F57">
        <w:rPr>
          <w:rFonts w:ascii="Cambria" w:eastAsia="Times New Roman" w:hAnsi="Cambria" w:cs="Adobe Devanagari"/>
          <w:sz w:val="24"/>
          <w:szCs w:val="24"/>
        </w:rPr>
        <w:t>innervated tissue source</w:t>
      </w:r>
      <w:r w:rsidR="005E713A" w:rsidRPr="00DF4F57">
        <w:rPr>
          <w:rFonts w:ascii="Cambria" w:eastAsia="Times New Roman" w:hAnsi="Cambria" w:cs="Adobe Devanagari"/>
          <w:sz w:val="24"/>
          <w:szCs w:val="24"/>
        </w:rPr>
        <w:t xml:space="preserve"> such as a vascular or visceral structure</w:t>
      </w:r>
      <w:r w:rsidR="00663789" w:rsidRPr="00663789">
        <w:rPr>
          <w:rFonts w:ascii="Cambria" w:eastAsia="Times New Roman" w:hAnsi="Cambria" w:cs="Adobe Devanagari"/>
          <w:sz w:val="24"/>
          <w:szCs w:val="24"/>
        </w:rPr>
        <w:t xml:space="preserve"> </w:t>
      </w:r>
      <w:r w:rsidR="00663789" w:rsidRPr="001038B2">
        <w:rPr>
          <w:rFonts w:ascii="Cambria" w:eastAsia="Times New Roman" w:hAnsi="Cambria" w:cs="Adobe Devanagari"/>
          <w:sz w:val="24"/>
          <w:szCs w:val="24"/>
        </w:rPr>
        <w:fldChar w:fldCharType="begin">
          <w:fldData xml:space="preserve">PEVuZE5vdGU+PENpdGU+PEF1dGhvcj5NZXllcjwvQXV0aG9yPjxZZWFyPjIwMDU8L1llYXI+PFJl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</w:fldData>
        </w:fldChar>
      </w:r>
      <w:r w:rsidR="00E80FB7">
        <w:rPr>
          <w:rFonts w:ascii="Cambria" w:eastAsia="Times New Roman" w:hAnsi="Cambria" w:cs="Adobe Devanagari"/>
          <w:sz w:val="24"/>
          <w:szCs w:val="24"/>
        </w:rPr>
        <w:instrText xml:space="preserve"> ADDIN EN.CITE </w:instrText>
      </w:r>
      <w:r w:rsidR="00E80FB7">
        <w:rPr>
          <w:rFonts w:ascii="Cambria" w:eastAsia="Times New Roman" w:hAnsi="Cambria" w:cs="Adobe Devanagari"/>
          <w:sz w:val="24"/>
          <w:szCs w:val="24"/>
        </w:rPr>
        <w:fldChar w:fldCharType="begin">
          <w:fldData xml:space="preserve">PEVuZE5vdGU+PENpdGU+PEF1dGhvcj5NZXllcjwvQXV0aG9yPjxZZWFyPjIwMDU8L1llYXI+PFJl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</w:fldData>
        </w:fldChar>
      </w:r>
      <w:r w:rsidR="00E80FB7">
        <w:rPr>
          <w:rFonts w:ascii="Cambria" w:eastAsia="Times New Roman" w:hAnsi="Cambria" w:cs="Adobe Devanagari"/>
          <w:sz w:val="24"/>
          <w:szCs w:val="24"/>
        </w:rPr>
        <w:instrText xml:space="preserve"> ADDIN EN.CITE.DATA </w:instrText>
      </w:r>
      <w:r w:rsidR="00E80FB7">
        <w:rPr>
          <w:rFonts w:ascii="Cambria" w:eastAsia="Times New Roman" w:hAnsi="Cambria" w:cs="Adobe Devanagari"/>
          <w:sz w:val="24"/>
          <w:szCs w:val="24"/>
        </w:rPr>
      </w:r>
      <w:r w:rsidR="00E80FB7">
        <w:rPr>
          <w:rFonts w:ascii="Cambria" w:eastAsia="Times New Roman" w:hAnsi="Cambria" w:cs="Adobe Devanagari"/>
          <w:sz w:val="24"/>
          <w:szCs w:val="24"/>
        </w:rPr>
        <w:fldChar w:fldCharType="end"/>
      </w:r>
      <w:r w:rsidR="00663789" w:rsidRPr="001038B2">
        <w:rPr>
          <w:rFonts w:ascii="Cambria" w:eastAsia="Times New Roman" w:hAnsi="Cambria" w:cs="Adobe Devanagari"/>
          <w:sz w:val="24"/>
          <w:szCs w:val="24"/>
        </w:rPr>
      </w:r>
      <w:r w:rsidR="00663789" w:rsidRPr="001038B2">
        <w:rPr>
          <w:rFonts w:ascii="Cambria" w:eastAsia="Times New Roman" w:hAnsi="Cambria" w:cs="Adobe Devanagari"/>
          <w:sz w:val="24"/>
          <w:szCs w:val="24"/>
        </w:rPr>
        <w:fldChar w:fldCharType="separate"/>
      </w:r>
      <w:r w:rsidR="00E80FB7">
        <w:rPr>
          <w:rFonts w:ascii="Cambria" w:eastAsia="Times New Roman" w:hAnsi="Cambria" w:cs="Adobe Devanagari"/>
          <w:noProof/>
          <w:sz w:val="24"/>
          <w:szCs w:val="24"/>
        </w:rPr>
        <w:t>(Fryer 2016; Meyer et al. 2005)</w:t>
      </w:r>
      <w:r w:rsidR="00663789" w:rsidRPr="001038B2">
        <w:rPr>
          <w:rFonts w:ascii="Cambria" w:eastAsia="Times New Roman" w:hAnsi="Cambria" w:cs="Adobe Devanagari"/>
          <w:sz w:val="24"/>
          <w:szCs w:val="24"/>
        </w:rPr>
        <w:fldChar w:fldCharType="end"/>
      </w:r>
      <w:r w:rsidR="00005CB1" w:rsidRPr="00DF4F57">
        <w:rPr>
          <w:rFonts w:ascii="Cambria" w:eastAsia="Times New Roman" w:hAnsi="Cambria" w:cs="Adobe Devanagari"/>
          <w:sz w:val="24"/>
          <w:szCs w:val="24"/>
        </w:rPr>
        <w:t xml:space="preserve">.  </w:t>
      </w:r>
      <w:r w:rsidR="00BF690F" w:rsidRPr="00DF4F57">
        <w:rPr>
          <w:rFonts w:ascii="Cambria" w:eastAsia="Times New Roman" w:hAnsi="Cambria" w:cs="Adobe Devanagari"/>
          <w:sz w:val="24"/>
          <w:szCs w:val="24"/>
        </w:rPr>
        <w:t xml:space="preserve">Once created, </w:t>
      </w:r>
      <w:r w:rsidR="006D253C" w:rsidRPr="00DF4F57">
        <w:rPr>
          <w:rFonts w:ascii="Cambria" w:eastAsia="Times New Roman" w:hAnsi="Cambria" w:cs="Adobe Devanagari"/>
          <w:sz w:val="24"/>
          <w:szCs w:val="24"/>
        </w:rPr>
        <w:t xml:space="preserve">TPs can </w:t>
      </w:r>
      <w:r w:rsidR="00347F85" w:rsidRPr="00DF4F57">
        <w:rPr>
          <w:rFonts w:ascii="Cambria" w:eastAsia="Times New Roman" w:hAnsi="Cambria" w:cs="Adobe Devanagari"/>
          <w:sz w:val="24"/>
          <w:szCs w:val="24"/>
        </w:rPr>
        <w:t>be maintained by central mechanisms</w:t>
      </w:r>
      <w:r w:rsidR="00CC1F50" w:rsidRPr="00DF4F57">
        <w:rPr>
          <w:rFonts w:ascii="Cambria" w:eastAsia="Times New Roman" w:hAnsi="Cambria" w:cs="Adobe Devanagari"/>
          <w:sz w:val="24"/>
          <w:szCs w:val="24"/>
        </w:rPr>
        <w:t xml:space="preserve"> </w:t>
      </w:r>
      <w:r w:rsidR="00526EAD" w:rsidRPr="00DF4F57">
        <w:rPr>
          <w:rFonts w:ascii="Cambria" w:eastAsia="Times New Roman" w:hAnsi="Cambria" w:cs="Adobe Devanagari"/>
          <w:sz w:val="24"/>
          <w:szCs w:val="24"/>
        </w:rPr>
        <w:t xml:space="preserve">including </w:t>
      </w:r>
      <w:r w:rsidR="0027641B" w:rsidRPr="00DF4F57">
        <w:rPr>
          <w:rFonts w:ascii="Cambria" w:eastAsia="Times New Roman" w:hAnsi="Cambria" w:cs="Adobe Devanagari"/>
          <w:sz w:val="24"/>
          <w:szCs w:val="24"/>
        </w:rPr>
        <w:t xml:space="preserve">spinal </w:t>
      </w:r>
      <w:r w:rsidR="00CC1F50" w:rsidRPr="00DF4F57">
        <w:rPr>
          <w:rFonts w:ascii="Cambria" w:eastAsia="Times New Roman" w:hAnsi="Cambria" w:cs="Adobe Devanagari"/>
          <w:sz w:val="24"/>
          <w:szCs w:val="24"/>
        </w:rPr>
        <w:t>plasticity</w:t>
      </w:r>
      <w:r w:rsidR="00D86CE5" w:rsidRPr="00DF4F57">
        <w:rPr>
          <w:rFonts w:ascii="Cambria" w:eastAsia="Times New Roman" w:hAnsi="Cambria" w:cs="Adobe Devanagari"/>
          <w:sz w:val="24"/>
          <w:szCs w:val="24"/>
        </w:rPr>
        <w:t xml:space="preserve"> (maladaptive re-organization of spinal cord neurons</w:t>
      </w:r>
      <w:r w:rsidR="0027641B" w:rsidRPr="00DF4F57">
        <w:rPr>
          <w:rFonts w:ascii="Cambria" w:eastAsia="Times New Roman" w:hAnsi="Cambria" w:cs="Adobe Devanagari"/>
          <w:sz w:val="24"/>
          <w:szCs w:val="24"/>
        </w:rPr>
        <w:t>)</w:t>
      </w:r>
      <w:r w:rsidR="00D86CE5" w:rsidRPr="00DF4F57">
        <w:rPr>
          <w:rFonts w:ascii="Cambria" w:eastAsia="Times New Roman" w:hAnsi="Cambria" w:cs="Adobe Devanagari"/>
          <w:sz w:val="24"/>
          <w:szCs w:val="24"/>
        </w:rPr>
        <w:t xml:space="preserve"> </w:t>
      </w:r>
      <w:r w:rsidR="00BF690F" w:rsidRPr="00DF4F57">
        <w:rPr>
          <w:rFonts w:ascii="Cambria" w:eastAsia="Times New Roman" w:hAnsi="Cambria" w:cs="Adobe Devanagari"/>
          <w:color w:val="000000" w:themeColor="text1"/>
          <w:sz w:val="24"/>
          <w:szCs w:val="24"/>
        </w:rPr>
        <w:t>or by continued peripheral nocicep</w:t>
      </w:r>
      <w:r w:rsidR="005E7241" w:rsidRPr="00DF4F57">
        <w:rPr>
          <w:rFonts w:ascii="Cambria" w:eastAsia="Times New Roman" w:hAnsi="Cambria" w:cs="Adobe Devanagari"/>
          <w:color w:val="000000" w:themeColor="text1"/>
          <w:sz w:val="24"/>
          <w:szCs w:val="24"/>
        </w:rPr>
        <w:t>tive</w:t>
      </w:r>
      <w:r w:rsidR="00BF690F" w:rsidRPr="00DF4F57">
        <w:rPr>
          <w:rFonts w:ascii="Cambria" w:eastAsia="Times New Roman" w:hAnsi="Cambria" w:cs="Adobe Devanagari"/>
          <w:color w:val="000000" w:themeColor="text1"/>
          <w:sz w:val="24"/>
          <w:szCs w:val="24"/>
        </w:rPr>
        <w:t xml:space="preserve"> input as patients continue</w:t>
      </w:r>
      <w:r w:rsidR="0027641B" w:rsidRPr="00DF4F57">
        <w:rPr>
          <w:rFonts w:ascii="Cambria" w:eastAsia="Times New Roman" w:hAnsi="Cambria" w:cs="Adobe Devanagari"/>
          <w:color w:val="000000" w:themeColor="text1"/>
          <w:sz w:val="24"/>
          <w:szCs w:val="24"/>
        </w:rPr>
        <w:t xml:space="preserve"> to function in the presence of</w:t>
      </w:r>
      <w:r w:rsidR="00BF690F" w:rsidRPr="00DF4F57">
        <w:rPr>
          <w:rFonts w:ascii="Cambria" w:eastAsia="Times New Roman" w:hAnsi="Cambria" w:cs="Adobe Devanagari"/>
          <w:color w:val="000000" w:themeColor="text1"/>
          <w:sz w:val="24"/>
          <w:szCs w:val="24"/>
        </w:rPr>
        <w:t xml:space="preserve"> activated </w:t>
      </w:r>
      <w:r w:rsidR="0027641B" w:rsidRPr="00DF4F57">
        <w:rPr>
          <w:rFonts w:ascii="Cambria" w:eastAsia="Times New Roman" w:hAnsi="Cambria" w:cs="Adobe Devanagari"/>
          <w:color w:val="000000" w:themeColor="text1"/>
          <w:sz w:val="24"/>
          <w:szCs w:val="24"/>
        </w:rPr>
        <w:t xml:space="preserve">or symptomatic </w:t>
      </w:r>
      <w:r w:rsidR="00BF690F" w:rsidRPr="00DF4F57">
        <w:rPr>
          <w:rFonts w:ascii="Cambria" w:eastAsia="Times New Roman" w:hAnsi="Cambria" w:cs="Adobe Devanagari"/>
          <w:color w:val="000000" w:themeColor="text1"/>
          <w:sz w:val="24"/>
          <w:szCs w:val="24"/>
        </w:rPr>
        <w:t>TP</w:t>
      </w:r>
      <w:r w:rsidR="003B7366" w:rsidRPr="00DF4F57">
        <w:rPr>
          <w:rFonts w:ascii="Cambria" w:eastAsia="Times New Roman" w:hAnsi="Cambria" w:cs="Adobe Devanagari"/>
          <w:color w:val="000000" w:themeColor="text1"/>
          <w:sz w:val="24"/>
          <w:szCs w:val="24"/>
        </w:rPr>
        <w:t>s</w:t>
      </w:r>
      <w:r w:rsidR="00E22B97" w:rsidRPr="00DF4F57">
        <w:rPr>
          <w:rFonts w:ascii="Cambria" w:eastAsia="Times New Roman" w:hAnsi="Cambria" w:cs="Adobe Devanagari"/>
          <w:color w:val="000000" w:themeColor="text1"/>
          <w:sz w:val="24"/>
          <w:szCs w:val="24"/>
        </w:rPr>
        <w:t xml:space="preserve"> </w:t>
      </w:r>
      <w:r w:rsidR="00663789" w:rsidRPr="001038B2">
        <w:rPr>
          <w:rFonts w:ascii="Cambria" w:eastAsia="Times New Roman" w:hAnsi="Cambria" w:cs="Adobe Devanagari"/>
          <w:color w:val="000000" w:themeColor="text1"/>
          <w:sz w:val="24"/>
          <w:szCs w:val="24"/>
        </w:rPr>
        <w:fldChar w:fldCharType="begin"/>
      </w:r>
      <w:r w:rsidR="003821DA">
        <w:rPr>
          <w:rFonts w:ascii="Cambria" w:eastAsia="Times New Roman" w:hAnsi="Cambria" w:cs="Adobe Devanagari"/>
          <w:color w:val="000000" w:themeColor="text1"/>
          <w:sz w:val="24"/>
          <w:szCs w:val="24"/>
        </w:rPr>
        <w:instrText xml:space="preserve"> ADDIN EN.CITE &lt;EndNote&gt;&lt;Cite&gt;&lt;Author&gt;Woolf&lt;/Author&gt;&lt;Year&gt;2000&lt;/Year&gt;&lt;RecNum&gt;45&lt;/RecNum&gt;&lt;DisplayText&gt;(Woolf &amp;amp;  Salter 2000)&lt;/DisplayText&gt;&lt;record&gt;&lt;rec-number&gt;45&lt;/rec-number&gt;&lt;foreign-keys&gt;&lt;key app="EN" db-id="2v5tx202jzr094eswev50pvvsvr2tvpv9vda" timestamp="1485895302"&gt;45&lt;/key&gt;&lt;/foreign-keys&gt;&lt;ref-type name="Journal Article"&gt;17&lt;/ref-type&gt;&lt;contributors&gt;&lt;authors&gt;&lt;author&gt;Woolf, C. J.&lt;/author&gt;&lt;author&gt;Salter, M. W.&lt;/author&gt;&lt;/authors&gt;&lt;/contributors&gt;&lt;titles&gt;&lt;title&gt;Neuronal plasticity: increasing the gain in pain&lt;/title&gt;&lt;secondary-title&gt;Science (New York, N.Y.)&lt;/secondary-title&gt;&lt;alt-title&gt;Science&lt;/alt-title&gt;&lt;short-title&gt;Neuronal plasticity&lt;/short-title&gt;&lt;/titles&gt;&lt;periodical&gt;&lt;full-title&gt;Science (New York, N.Y.)&lt;/full-title&gt;&lt;abbr-1&gt;Science&lt;/abbr-1&gt;&lt;/periodical&gt;&lt;alt-periodical&gt;&lt;full-title&gt;Science (New York, N.Y.)&lt;/full-title&gt;&lt;abbr-1&gt;Science&lt;/abbr-1&gt;&lt;/alt-periodical&gt;&lt;pages&gt;1765-1769&lt;/pages&gt;&lt;volume&gt;288&lt;/volume&gt;&lt;number&gt;5472&lt;/number&gt;&lt;keywords&gt;&lt;keyword&gt;Animals&lt;/keyword&gt;&lt;keyword&gt;Humans&lt;/keyword&gt;&lt;keyword&gt;Inflammation&lt;/keyword&gt;&lt;keyword&gt;Models, Neurological&lt;/keyword&gt;&lt;keyword&gt;Neuronal Plasticity&lt;/keyword&gt;&lt;keyword&gt;Neurons, Afferent&lt;/keyword&gt;&lt;keyword&gt;Nociceptors&lt;/keyword&gt;&lt;keyword&gt;Pain&lt;/keyword&gt;&lt;keyword&gt;Peripheral Nerve Injuries&lt;/keyword&gt;&lt;keyword&gt;Posterior Horn Cells&lt;/keyword&gt;&lt;keyword&gt;Signal Transduction&lt;/keyword&gt;&lt;keyword&gt;Synaptic Transmission&lt;/keyword&gt;&lt;/keywords&gt;&lt;dates&gt;&lt;year&gt;2000&lt;/year&gt;&lt;pub-dates&gt;&lt;date&gt;2000/06/09/&lt;/date&gt;&lt;/pub-dates&gt;&lt;/dates&gt;&lt;isbn&gt;0036-8075&lt;/isbn&gt;&lt;urls&gt;&lt;related-urls&gt;&lt;url&gt;http://www.ncbi.nlm.nih.gov/pubmed/10846153&lt;/url&gt;&lt;/related-urls&gt;&lt;/urls&gt;&lt;remote-database-provider&gt;PubMed&lt;/remote-database-provider&gt;&lt;language&gt;eng&lt;/language&gt;&lt;/record&gt;&lt;/Cite&gt;&lt;/EndNote&gt;</w:instrText>
      </w:r>
      <w:r w:rsidR="00663789" w:rsidRPr="001038B2">
        <w:rPr>
          <w:rFonts w:ascii="Cambria" w:eastAsia="Times New Roman" w:hAnsi="Cambria" w:cs="Adobe Devanagari"/>
          <w:color w:val="000000" w:themeColor="text1"/>
          <w:sz w:val="24"/>
          <w:szCs w:val="24"/>
        </w:rPr>
        <w:fldChar w:fldCharType="separate"/>
      </w:r>
      <w:r w:rsidR="003821DA">
        <w:rPr>
          <w:rFonts w:ascii="Cambria" w:eastAsia="Times New Roman" w:hAnsi="Cambria" w:cs="Adobe Devanagari"/>
          <w:noProof/>
          <w:color w:val="000000" w:themeColor="text1"/>
          <w:sz w:val="24"/>
          <w:szCs w:val="24"/>
        </w:rPr>
        <w:t>(Woolf &amp;  Salter 2000)</w:t>
      </w:r>
      <w:r w:rsidR="00663789" w:rsidRPr="001038B2">
        <w:rPr>
          <w:rFonts w:ascii="Cambria" w:eastAsia="Times New Roman" w:hAnsi="Cambria" w:cs="Adobe Devanagari"/>
          <w:color w:val="000000" w:themeColor="text1"/>
          <w:sz w:val="24"/>
          <w:szCs w:val="24"/>
        </w:rPr>
        <w:fldChar w:fldCharType="end"/>
      </w:r>
      <w:r w:rsidR="00BF690F" w:rsidRPr="00DF4F57">
        <w:rPr>
          <w:rFonts w:ascii="Cambria" w:eastAsia="Times New Roman" w:hAnsi="Cambria" w:cs="Adobe Devanagari"/>
          <w:color w:val="000000" w:themeColor="text1"/>
          <w:sz w:val="24"/>
          <w:szCs w:val="24"/>
        </w:rPr>
        <w:t>.</w:t>
      </w:r>
    </w:p>
    <w:p w14:paraId="65D5B02C" w14:textId="6EA2AAD5" w:rsidR="00DC5CE0" w:rsidRPr="00DF4F57" w:rsidRDefault="006A4C28">
      <w:pPr>
        <w:spacing w:after="0" w:line="480" w:lineRule="auto"/>
        <w:ind w:firstLine="720"/>
        <w:rPr>
          <w:rFonts w:ascii="Cambria" w:eastAsia="Times New Roman" w:hAnsi="Cambria" w:cs="Adobe Devanagari"/>
          <w:b/>
          <w:sz w:val="24"/>
          <w:szCs w:val="24"/>
        </w:rPr>
      </w:pPr>
      <w:r w:rsidRPr="00DF4F57">
        <w:rPr>
          <w:rFonts w:ascii="Cambria" w:eastAsia="Times New Roman" w:hAnsi="Cambria" w:cs="Adobe Devanagari"/>
          <w:sz w:val="24"/>
          <w:szCs w:val="24"/>
        </w:rPr>
        <w:t xml:space="preserve">In addition </w:t>
      </w:r>
      <w:r w:rsidR="009213A7" w:rsidRPr="00DF4F57">
        <w:rPr>
          <w:rFonts w:ascii="Cambria" w:eastAsia="Times New Roman" w:hAnsi="Cambria" w:cs="Adobe Devanagari"/>
          <w:sz w:val="24"/>
          <w:szCs w:val="24"/>
        </w:rPr>
        <w:t>to the presence of nociceptors and mechanoreceptors</w:t>
      </w:r>
      <w:r w:rsidRPr="00DF4F57">
        <w:rPr>
          <w:rFonts w:ascii="Cambria" w:eastAsia="Times New Roman" w:hAnsi="Cambria" w:cs="Adobe Devanagari"/>
          <w:sz w:val="24"/>
          <w:szCs w:val="24"/>
        </w:rPr>
        <w:t xml:space="preserve">, research has demonstrated that fascia has intrinsic contractile properties due the presence of myofibroblasts </w:t>
      </w:r>
      <w:r w:rsidR="00663789" w:rsidRPr="001038B2">
        <w:rPr>
          <w:rFonts w:ascii="Cambria" w:eastAsia="Times New Roman" w:hAnsi="Cambria" w:cs="Adobe Devanagari"/>
          <w:sz w:val="24"/>
          <w:szCs w:val="24"/>
        </w:rPr>
        <w:fldChar w:fldCharType="begin">
          <w:fldData xml:space="preserve">PEVuZE5vdGU+PENpdGU+PEF1dGhvcj5TY2hsZWlwPC9BdXRob3I+PFllYXI+MjAwMzwvWWVhcj48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</w:fldData>
        </w:fldChar>
      </w:r>
      <w:r w:rsidR="003821DA">
        <w:rPr>
          <w:rFonts w:ascii="Cambria" w:eastAsia="Times New Roman" w:hAnsi="Cambria" w:cs="Adobe Devanagari"/>
          <w:sz w:val="24"/>
          <w:szCs w:val="24"/>
        </w:rPr>
        <w:instrText xml:space="preserve"> ADDIN EN.CITE </w:instrText>
      </w:r>
      <w:r w:rsidR="003821DA">
        <w:rPr>
          <w:rFonts w:ascii="Cambria" w:eastAsia="Times New Roman" w:hAnsi="Cambria" w:cs="Adobe Devanagari"/>
          <w:sz w:val="24"/>
          <w:szCs w:val="24"/>
        </w:rPr>
        <w:fldChar w:fldCharType="begin">
          <w:fldData xml:space="preserve">PEVuZE5vdGU+PENpdGU+PEF1dGhvcj5TY2hsZWlwPC9BdXRob3I+PFllYXI+MjAwMzwvWWVhcj48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</w:fldData>
        </w:fldChar>
      </w:r>
      <w:r w:rsidR="003821DA">
        <w:rPr>
          <w:rFonts w:ascii="Cambria" w:eastAsia="Times New Roman" w:hAnsi="Cambria" w:cs="Adobe Devanagari"/>
          <w:sz w:val="24"/>
          <w:szCs w:val="24"/>
        </w:rPr>
        <w:instrText xml:space="preserve"> ADDIN EN.CITE.DATA </w:instrText>
      </w:r>
      <w:r w:rsidR="003821DA">
        <w:rPr>
          <w:rFonts w:ascii="Cambria" w:eastAsia="Times New Roman" w:hAnsi="Cambria" w:cs="Adobe Devanagari"/>
          <w:sz w:val="24"/>
          <w:szCs w:val="24"/>
        </w:rPr>
      </w:r>
      <w:r w:rsidR="003821DA">
        <w:rPr>
          <w:rFonts w:ascii="Cambria" w:eastAsia="Times New Roman" w:hAnsi="Cambria" w:cs="Adobe Devanagari"/>
          <w:sz w:val="24"/>
          <w:szCs w:val="24"/>
        </w:rPr>
        <w:fldChar w:fldCharType="end"/>
      </w:r>
      <w:r w:rsidR="00663789" w:rsidRPr="001038B2">
        <w:rPr>
          <w:rFonts w:ascii="Cambria" w:eastAsia="Times New Roman" w:hAnsi="Cambria" w:cs="Adobe Devanagari"/>
          <w:sz w:val="24"/>
          <w:szCs w:val="24"/>
        </w:rPr>
      </w:r>
      <w:r w:rsidR="00663789" w:rsidRPr="001038B2">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(Purslow 2010; Schleip 2003)</w:t>
      </w:r>
      <w:r w:rsidR="00663789" w:rsidRPr="001038B2">
        <w:rPr>
          <w:rFonts w:ascii="Cambria" w:eastAsia="Times New Roman" w:hAnsi="Cambria" w:cs="Adobe Devanagari"/>
          <w:sz w:val="24"/>
          <w:szCs w:val="24"/>
        </w:rPr>
        <w:fldChar w:fldCharType="end"/>
      </w:r>
      <w:r w:rsidR="00B11CE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proofErr w:type="spellStart"/>
      <w:r w:rsidRPr="00DF4F57">
        <w:rPr>
          <w:rFonts w:ascii="Cambria" w:eastAsia="Times New Roman" w:hAnsi="Cambria" w:cs="Adobe Devanagari"/>
          <w:sz w:val="24"/>
          <w:szCs w:val="24"/>
        </w:rPr>
        <w:t>Schleip</w:t>
      </w:r>
      <w:proofErr w:type="spellEnd"/>
      <w:r w:rsidR="00663789" w:rsidRPr="00663789">
        <w:rPr>
          <w:rFonts w:ascii="Cambria" w:eastAsia="Times New Roman" w:hAnsi="Cambria" w:cs="Adobe Devanagari"/>
          <w:sz w:val="24"/>
          <w:szCs w:val="24"/>
        </w:rPr>
        <w:t xml:space="preserve"> et al.</w:t>
      </w:r>
      <w:r w:rsidRPr="00DF4F57">
        <w:rPr>
          <w:rFonts w:ascii="Cambria" w:eastAsia="Times New Roman" w:hAnsi="Cambria" w:cs="Adobe Devanagari"/>
          <w:sz w:val="24"/>
          <w:szCs w:val="24"/>
        </w:rPr>
        <w:t xml:space="preserve"> </w:t>
      </w:r>
      <w:r w:rsidR="005A44B1">
        <w:rPr>
          <w:rFonts w:ascii="Cambria" w:eastAsia="Times New Roman" w:hAnsi="Cambria" w:cs="Adobe Devanagari"/>
          <w:sz w:val="24"/>
          <w:szCs w:val="24"/>
        </w:rPr>
        <w:t xml:space="preserve">(2005) </w:t>
      </w:r>
      <w:r w:rsidRPr="00DF4F57">
        <w:rPr>
          <w:rFonts w:ascii="Cambria" w:eastAsia="Times New Roman" w:hAnsi="Cambria" w:cs="Adobe Devanagari"/>
          <w:sz w:val="24"/>
          <w:szCs w:val="24"/>
        </w:rPr>
        <w:t>measure</w:t>
      </w:r>
      <w:r w:rsidR="00B04EE3" w:rsidRPr="00DF4F57">
        <w:rPr>
          <w:rFonts w:ascii="Cambria" w:eastAsia="Times New Roman" w:hAnsi="Cambria" w:cs="Adobe Devanagari"/>
          <w:sz w:val="24"/>
          <w:szCs w:val="24"/>
        </w:rPr>
        <w:t>d</w:t>
      </w:r>
      <w:r w:rsidRPr="00DF4F57">
        <w:rPr>
          <w:rFonts w:ascii="Cambria" w:eastAsia="Times New Roman" w:hAnsi="Cambria" w:cs="Adobe Devanagari"/>
          <w:sz w:val="24"/>
          <w:szCs w:val="24"/>
        </w:rPr>
        <w:t xml:space="preserve"> the force of </w:t>
      </w:r>
      <w:proofErr w:type="spellStart"/>
      <w:r w:rsidRPr="00DF4F57">
        <w:rPr>
          <w:rFonts w:ascii="Cambria" w:eastAsia="Times New Roman" w:hAnsi="Cambria" w:cs="Adobe Devanagari"/>
          <w:sz w:val="24"/>
          <w:szCs w:val="24"/>
        </w:rPr>
        <w:t>perimysial</w:t>
      </w:r>
      <w:proofErr w:type="spellEnd"/>
      <w:r w:rsidRPr="00DF4F57">
        <w:rPr>
          <w:rFonts w:ascii="Cambria" w:eastAsia="Times New Roman" w:hAnsi="Cambria" w:cs="Adobe Devanagari"/>
          <w:sz w:val="24"/>
          <w:szCs w:val="24"/>
        </w:rPr>
        <w:t xml:space="preserve"> intermuscular fascia and found it to be sufficient to impact musculoskeletal behavior and</w:t>
      </w:r>
      <w:r w:rsidR="00B04EE3" w:rsidRPr="00DF4F57">
        <w:rPr>
          <w:rFonts w:ascii="Cambria" w:eastAsia="Times New Roman" w:hAnsi="Cambria" w:cs="Adobe Devanagari"/>
          <w:sz w:val="24"/>
          <w:szCs w:val="24"/>
        </w:rPr>
        <w:t>/</w:t>
      </w:r>
      <w:r w:rsidRPr="00DF4F57">
        <w:rPr>
          <w:rFonts w:ascii="Cambria" w:eastAsia="Times New Roman" w:hAnsi="Cambria" w:cs="Adobe Devanagari"/>
          <w:sz w:val="24"/>
          <w:szCs w:val="24"/>
        </w:rPr>
        <w:t>or gamma motor neuron activity around an involved joint</w:t>
      </w:r>
      <w:r w:rsidR="00B11CE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The ability of deep fascia to contract</w:t>
      </w:r>
      <w:r w:rsidR="00B04EE3"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may help explain the last characteristic of CS tender points</w:t>
      </w:r>
      <w:r w:rsidR="00581E5B" w:rsidRPr="00DF4F57">
        <w:rPr>
          <w:rFonts w:ascii="Cambria" w:eastAsia="Times New Roman" w:hAnsi="Cambria" w:cs="Adobe Devanagari"/>
          <w:sz w:val="24"/>
          <w:szCs w:val="24"/>
        </w:rPr>
        <w:t>:</w:t>
      </w:r>
      <w:r w:rsidR="00C417B9"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tissue texture change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the fact that tender points</w:t>
      </w:r>
      <w:r w:rsidR="009213A7" w:rsidRPr="00DF4F57">
        <w:rPr>
          <w:rFonts w:ascii="Cambria" w:eastAsia="Times New Roman" w:hAnsi="Cambria" w:cs="Adobe Devanagari"/>
          <w:sz w:val="24"/>
          <w:szCs w:val="24"/>
        </w:rPr>
        <w:t xml:space="preserve"> are </w:t>
      </w:r>
      <w:r w:rsidR="007C74DD" w:rsidRPr="00DF4F57">
        <w:rPr>
          <w:rFonts w:ascii="Cambria" w:eastAsia="Times New Roman" w:hAnsi="Cambria" w:cs="Adobe Devanagari"/>
          <w:sz w:val="24"/>
          <w:szCs w:val="24"/>
        </w:rPr>
        <w:t>palpable</w:t>
      </w:r>
      <w:r w:rsidR="00C417B9" w:rsidRPr="00DF4F57">
        <w:rPr>
          <w:rFonts w:ascii="Cambria" w:eastAsia="Times New Roman" w:hAnsi="Cambria" w:cs="Adobe Devanagari"/>
          <w:sz w:val="24"/>
          <w:szCs w:val="24"/>
        </w:rPr>
        <w:t xml:space="preserve">, </w:t>
      </w:r>
      <w:r w:rsidR="00C417B9" w:rsidRPr="00DF4F57">
        <w:rPr>
          <w:rFonts w:ascii="Cambria" w:eastAsia="Times New Roman" w:hAnsi="Cambria" w:cs="Adobe Devanagari"/>
          <w:sz w:val="24"/>
          <w:szCs w:val="24"/>
        </w:rPr>
        <w:lastRenderedPageBreak/>
        <w:t>even in anatomical</w:t>
      </w:r>
      <w:r w:rsidR="00D1564A" w:rsidRPr="00DF4F57">
        <w:rPr>
          <w:rFonts w:ascii="Cambria" w:eastAsia="Times New Roman" w:hAnsi="Cambria" w:cs="Adobe Devanagari"/>
          <w:sz w:val="24"/>
          <w:szCs w:val="24"/>
        </w:rPr>
        <w:t>ly</w:t>
      </w:r>
      <w:r w:rsidR="00C417B9" w:rsidRPr="00DF4F57">
        <w:rPr>
          <w:rFonts w:ascii="Cambria" w:eastAsia="Times New Roman" w:hAnsi="Cambria" w:cs="Adobe Devanagari"/>
          <w:sz w:val="24"/>
          <w:szCs w:val="24"/>
        </w:rPr>
        <w:t xml:space="preserve"> neutral positions</w:t>
      </w:r>
      <w:r w:rsidR="003B7366"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In the past, paraspinal tissue texture changes in the region of pain have been attributed to reflex skeletal muscle contraction</w:t>
      </w:r>
      <w:r w:rsidR="005E713A" w:rsidRPr="00DF4F57">
        <w:rPr>
          <w:rFonts w:ascii="Cambria" w:eastAsia="Times New Roman" w:hAnsi="Cambria" w:cs="Adobe Devanagari"/>
          <w:sz w:val="24"/>
          <w:szCs w:val="24"/>
        </w:rPr>
        <w:t>, however,</w:t>
      </w:r>
      <w:r w:rsidRPr="00DF4F57">
        <w:rPr>
          <w:rFonts w:ascii="Cambria" w:eastAsia="Times New Roman" w:hAnsi="Cambria" w:cs="Adobe Devanagari"/>
          <w:sz w:val="24"/>
          <w:szCs w:val="24"/>
        </w:rPr>
        <w:t xml:space="preserve"> more recent studies have not demonstrated </w:t>
      </w:r>
      <w:r w:rsidR="00C417B9" w:rsidRPr="00DF4F57">
        <w:rPr>
          <w:rFonts w:ascii="Cambria" w:eastAsia="Times New Roman" w:hAnsi="Cambria" w:cs="Adobe Devanagari"/>
          <w:sz w:val="24"/>
          <w:szCs w:val="24"/>
        </w:rPr>
        <w:t xml:space="preserve">resting </w:t>
      </w:r>
      <w:r w:rsidRPr="00DF4F57">
        <w:rPr>
          <w:rFonts w:ascii="Cambria" w:eastAsia="Times New Roman" w:hAnsi="Cambria" w:cs="Adobe Devanagari"/>
          <w:sz w:val="24"/>
          <w:szCs w:val="24"/>
        </w:rPr>
        <w:t xml:space="preserve">EMG activity at the location of tissue change, calling into question </w:t>
      </w:r>
      <w:r w:rsidR="009213A7" w:rsidRPr="00DF4F57">
        <w:rPr>
          <w:rFonts w:ascii="Cambria" w:eastAsia="Times New Roman" w:hAnsi="Cambria" w:cs="Adobe Devanagari"/>
          <w:sz w:val="24"/>
          <w:szCs w:val="24"/>
        </w:rPr>
        <w:t xml:space="preserve">the idea of </w:t>
      </w:r>
      <w:r w:rsidR="00D1564A" w:rsidRPr="00DF4F57">
        <w:rPr>
          <w:rFonts w:ascii="Cambria" w:eastAsia="Times New Roman" w:hAnsi="Cambria" w:cs="Adobe Devanagari"/>
          <w:sz w:val="24"/>
          <w:szCs w:val="24"/>
        </w:rPr>
        <w:t>ongoing, localized</w:t>
      </w:r>
      <w:r w:rsidR="009213A7"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alpha motor neuron excitation </w:t>
      </w:r>
      <w:r w:rsidR="00E80FB7">
        <w:rPr>
          <w:rFonts w:ascii="Cambria" w:eastAsia="Times New Roman" w:hAnsi="Cambria" w:cs="Adobe Devanagari"/>
          <w:sz w:val="24"/>
          <w:szCs w:val="24"/>
        </w:rPr>
        <w:fldChar w:fldCharType="begin"/>
      </w:r>
      <w:r w:rsidR="00E80FB7">
        <w:rPr>
          <w:rFonts w:ascii="Cambria" w:eastAsia="Times New Roman" w:hAnsi="Cambria" w:cs="Adobe Devanagari"/>
          <w:sz w:val="24"/>
          <w:szCs w:val="24"/>
        </w:rPr>
        <w:instrText xml:space="preserve"> ADDIN EN.CITE &lt;EndNote&gt;&lt;Cite&gt;&lt;Author&gt;Fryer&lt;/Author&gt;&lt;Year&gt;2016&lt;/Year&gt;&lt;RecNum&gt;63&lt;/RecNum&gt;&lt;DisplayText&gt;(Fryer 2016)&lt;/DisplayText&gt;&lt;record&gt;&lt;rec-number&gt;63&lt;/rec-number&gt;&lt;foreign-keys&gt;&lt;key app="EN" db-id="2v5tx202jzr094eswev50pvvsvr2tvpv9vda" timestamp="1485989020"&gt;63&lt;/key&gt;&lt;/foreign-keys&gt;&lt;ref-type name="Journal Article"&gt;17&lt;/ref-type&gt;&lt;contributors&gt;&lt;authors&gt;&lt;author&gt;Fryer, Gary&lt;/author&gt;&lt;/authors&gt;&lt;/contributors&gt;&lt;titles&gt;&lt;title&gt;Somatic dysfunction: An osteopathic conundrum&lt;/title&gt;&lt;secondary-title&gt;International Journal of Osteopathic Medicine&lt;/secondary-title&gt;&lt;/titles&gt;&lt;periodical&gt;&lt;full-title&gt;International Journal of Osteopathic Medicine&lt;/full-title&gt;&lt;/periodical&gt;&lt;pages&gt;52-63&lt;/pages&gt;&lt;volume&gt;22&lt;/volume&gt;&lt;keywords&gt;&lt;keyword&gt;Osteopathic medicine&lt;/keyword&gt;&lt;keyword&gt;Diagnosis&lt;/keyword&gt;&lt;keyword&gt;Palpation&lt;/keyword&gt;&lt;keyword&gt;Somatic dysfunction&lt;/keyword&gt;&lt;/keywords&gt;&lt;dates&gt;&lt;year&gt;2016&lt;/year&gt;&lt;pub-dates&gt;&lt;date&gt;12//&lt;/date&gt;&lt;/pub-dates&gt;&lt;/dates&gt;&lt;isbn&gt;1746-0689&lt;/isbn&gt;&lt;urls&gt;&lt;related-urls&gt;&lt;url&gt;//www.sciencedirect.com/science/article/pii/S1746068916300025&lt;/url&gt;&lt;/related-urls&gt;&lt;/urls&gt;&lt;electronic-resource-num&gt;http://dx.doi.org/10.1016/j.ijosm.2016.02.002&lt;/electronic-resource-num&gt;&lt;/record&gt;&lt;/Cite&gt;&lt;/EndNote&gt;</w:instrText>
      </w:r>
      <w:r w:rsidR="00E80FB7">
        <w:rPr>
          <w:rFonts w:ascii="Cambria" w:eastAsia="Times New Roman" w:hAnsi="Cambria" w:cs="Adobe Devanagari"/>
          <w:sz w:val="24"/>
          <w:szCs w:val="24"/>
        </w:rPr>
        <w:fldChar w:fldCharType="separate"/>
      </w:r>
      <w:r w:rsidR="00E80FB7">
        <w:rPr>
          <w:rFonts w:ascii="Cambria" w:eastAsia="Times New Roman" w:hAnsi="Cambria" w:cs="Adobe Devanagari"/>
          <w:noProof/>
          <w:sz w:val="24"/>
          <w:szCs w:val="24"/>
        </w:rPr>
        <w:t>(Fryer 2016)</w:t>
      </w:r>
      <w:r w:rsidR="00E80FB7">
        <w:rPr>
          <w:rFonts w:ascii="Cambria" w:eastAsia="Times New Roman" w:hAnsi="Cambria" w:cs="Adobe Devanagari"/>
          <w:sz w:val="24"/>
          <w:szCs w:val="24"/>
        </w:rPr>
        <w:fldChar w:fldCharType="end"/>
      </w:r>
      <w:r w:rsidR="00E80FB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r w:rsidR="00C417B9"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A</w:t>
      </w:r>
      <w:r w:rsidR="00C417B9"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plausible explanation </w:t>
      </w:r>
      <w:r w:rsidR="00C417B9" w:rsidRPr="00DF4F57">
        <w:rPr>
          <w:rFonts w:ascii="Cambria" w:eastAsia="Times New Roman" w:hAnsi="Cambria" w:cs="Adobe Devanagari"/>
          <w:sz w:val="24"/>
          <w:szCs w:val="24"/>
        </w:rPr>
        <w:t>for a localized increase in palpable muscle</w:t>
      </w:r>
      <w:r w:rsidR="002E78F0" w:rsidRPr="00DF4F57">
        <w:rPr>
          <w:rFonts w:ascii="Cambria" w:eastAsia="Times New Roman" w:hAnsi="Cambria" w:cs="Adobe Devanagari"/>
          <w:sz w:val="24"/>
          <w:szCs w:val="24"/>
        </w:rPr>
        <w:t xml:space="preserve"> and/or fascial</w:t>
      </w:r>
      <w:r w:rsidR="00C417B9" w:rsidRPr="00DF4F57">
        <w:rPr>
          <w:rFonts w:ascii="Cambria" w:eastAsia="Times New Roman" w:hAnsi="Cambria" w:cs="Adobe Devanagari"/>
          <w:sz w:val="24"/>
          <w:szCs w:val="24"/>
        </w:rPr>
        <w:t xml:space="preserve"> tone at rest, </w:t>
      </w:r>
      <w:r w:rsidRPr="00DF4F57">
        <w:rPr>
          <w:rFonts w:ascii="Cambria" w:eastAsia="Times New Roman" w:hAnsi="Cambria" w:cs="Adobe Devanagari"/>
          <w:sz w:val="24"/>
          <w:szCs w:val="24"/>
        </w:rPr>
        <w:t xml:space="preserve">would be that practitioners are able to </w:t>
      </w:r>
      <w:r w:rsidR="00C417B9" w:rsidRPr="00DF4F57">
        <w:rPr>
          <w:rFonts w:ascii="Cambria" w:eastAsia="Times New Roman" w:hAnsi="Cambria" w:cs="Adobe Devanagari"/>
          <w:sz w:val="24"/>
          <w:szCs w:val="24"/>
        </w:rPr>
        <w:t xml:space="preserve">perceive </w:t>
      </w:r>
      <w:r w:rsidRPr="00DF4F57">
        <w:rPr>
          <w:rFonts w:ascii="Cambria" w:eastAsia="Times New Roman" w:hAnsi="Cambria" w:cs="Adobe Devanagari"/>
          <w:sz w:val="24"/>
          <w:szCs w:val="24"/>
        </w:rPr>
        <w:t xml:space="preserve">not only localized edema but also contracted fascia related to </w:t>
      </w:r>
      <w:r w:rsidR="00F84B6A" w:rsidRPr="00DF4F57">
        <w:rPr>
          <w:rFonts w:ascii="Cambria" w:eastAsia="Times New Roman" w:hAnsi="Cambria" w:cs="Adobe Devanagari"/>
          <w:sz w:val="24"/>
          <w:szCs w:val="24"/>
        </w:rPr>
        <w:t xml:space="preserve">the </w:t>
      </w:r>
      <w:r w:rsidRPr="00DF4F57">
        <w:rPr>
          <w:rFonts w:ascii="Cambria" w:eastAsia="Times New Roman" w:hAnsi="Cambria" w:cs="Adobe Devanagari"/>
          <w:sz w:val="24"/>
          <w:szCs w:val="24"/>
        </w:rPr>
        <w:t xml:space="preserve">peripheral or central excitation of fascial nociceptors.   </w:t>
      </w:r>
      <w:r w:rsidR="00EA19E3" w:rsidRPr="00DF4F57">
        <w:rPr>
          <w:rFonts w:ascii="Cambria" w:eastAsia="Times New Roman" w:hAnsi="Cambria" w:cs="Adobe Devanagari"/>
          <w:sz w:val="24"/>
          <w:szCs w:val="24"/>
        </w:rPr>
        <w:t xml:space="preserve">Considering that </w:t>
      </w:r>
      <w:proofErr w:type="spellStart"/>
      <w:r w:rsidRPr="00DF4F57">
        <w:rPr>
          <w:rFonts w:ascii="Cambria" w:eastAsia="Times New Roman" w:hAnsi="Cambria" w:cs="Adobe Devanagari"/>
          <w:sz w:val="24"/>
          <w:szCs w:val="24"/>
        </w:rPr>
        <w:t>perimysial</w:t>
      </w:r>
      <w:proofErr w:type="spellEnd"/>
      <w:r w:rsidRPr="00DF4F57">
        <w:rPr>
          <w:rFonts w:ascii="Cambria" w:eastAsia="Times New Roman" w:hAnsi="Cambria" w:cs="Adobe Devanagari"/>
          <w:sz w:val="24"/>
          <w:szCs w:val="24"/>
        </w:rPr>
        <w:t xml:space="preserve"> fascia </w:t>
      </w:r>
      <w:r w:rsidR="008F2048" w:rsidRPr="00DF4F57">
        <w:rPr>
          <w:rFonts w:ascii="Cambria" w:eastAsia="Times New Roman" w:hAnsi="Cambria" w:cs="Adobe Devanagari"/>
          <w:sz w:val="24"/>
          <w:szCs w:val="24"/>
        </w:rPr>
        <w:t xml:space="preserve">contributes to the </w:t>
      </w:r>
      <w:r w:rsidRPr="00DF4F57">
        <w:rPr>
          <w:rFonts w:ascii="Cambria" w:eastAsia="Times New Roman" w:hAnsi="Cambria" w:cs="Adobe Devanagari"/>
          <w:sz w:val="24"/>
          <w:szCs w:val="24"/>
        </w:rPr>
        <w:t xml:space="preserve">pressure inside a </w:t>
      </w:r>
      <w:r w:rsidR="00BB11E3" w:rsidRPr="00DF4F57">
        <w:rPr>
          <w:rFonts w:ascii="Cambria" w:eastAsia="Times New Roman" w:hAnsi="Cambria" w:cs="Adobe Devanagari"/>
          <w:sz w:val="24"/>
          <w:szCs w:val="24"/>
        </w:rPr>
        <w:t>muscle</w:t>
      </w:r>
      <w:r w:rsidR="008F2048" w:rsidRPr="00DF4F57">
        <w:rPr>
          <w:rFonts w:ascii="Cambria" w:eastAsia="Times New Roman" w:hAnsi="Cambria" w:cs="Adobe Devanagari"/>
          <w:sz w:val="24"/>
          <w:szCs w:val="24"/>
        </w:rPr>
        <w:t xml:space="preserve"> through its structural, physiological, and metabolic properties</w:t>
      </w:r>
      <w:r w:rsidR="00E92AB8" w:rsidRPr="00DF4F57">
        <w:rPr>
          <w:rFonts w:ascii="Cambria" w:eastAsia="Times New Roman" w:hAnsi="Cambria" w:cs="Adobe Devanagari"/>
          <w:sz w:val="24"/>
          <w:szCs w:val="24"/>
        </w:rPr>
        <w:t>,</w:t>
      </w:r>
      <w:r w:rsidR="008F2048"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it is </w:t>
      </w:r>
      <w:r w:rsidR="009213A7" w:rsidRPr="00DF4F57">
        <w:rPr>
          <w:rFonts w:ascii="Cambria" w:eastAsia="Times New Roman" w:hAnsi="Cambria" w:cs="Adobe Devanagari"/>
          <w:sz w:val="24"/>
          <w:szCs w:val="24"/>
        </w:rPr>
        <w:t xml:space="preserve">conceivable </w:t>
      </w:r>
      <w:r w:rsidRPr="00DF4F57">
        <w:rPr>
          <w:rFonts w:ascii="Cambria" w:eastAsia="Times New Roman" w:hAnsi="Cambria" w:cs="Adobe Devanagari"/>
          <w:sz w:val="24"/>
          <w:szCs w:val="24"/>
        </w:rPr>
        <w:t xml:space="preserve">that </w:t>
      </w:r>
      <w:proofErr w:type="spellStart"/>
      <w:r w:rsidR="009213A7" w:rsidRPr="00DF4F57">
        <w:rPr>
          <w:rFonts w:ascii="Cambria" w:eastAsia="Times New Roman" w:hAnsi="Cambria" w:cs="Adobe Devanagari"/>
          <w:sz w:val="24"/>
          <w:szCs w:val="24"/>
        </w:rPr>
        <w:t>perimysial</w:t>
      </w:r>
      <w:proofErr w:type="spellEnd"/>
      <w:r w:rsidR="009213A7"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fascial contraction could cause a clinically rec</w:t>
      </w:r>
      <w:r w:rsidR="009213A7" w:rsidRPr="00DF4F57">
        <w:rPr>
          <w:rFonts w:ascii="Cambria" w:eastAsia="Times New Roman" w:hAnsi="Cambria" w:cs="Adobe Devanagari"/>
          <w:sz w:val="24"/>
          <w:szCs w:val="24"/>
        </w:rPr>
        <w:t>ognizable increase in muscle tonus</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&lt;EndNote&gt;&lt;Cite&gt;&lt;Author&gt;Garfin&lt;/Author&gt;&lt;Year&gt;1981&lt;/Year&gt;&lt;RecNum&gt;15&lt;/RecNum&gt;&lt;DisplayText&gt;(Garfin et al. 1981)&lt;/DisplayText&gt;&lt;record&gt;&lt;rec-number&gt;15&lt;/rec-number&gt;&lt;foreign-keys&gt;&lt;key app="EN" db-id="2v5tx202jzr094eswev50pvvsvr2tvpv9vda" timestamp="1485895302"&gt;15&lt;/key&gt;&lt;/foreign-keys&gt;&lt;ref-type name="Journal Article"&gt;17&lt;/ref-type&gt;&lt;contributors&gt;&lt;authors&gt;&lt;author&gt;Garfin, S. R.&lt;/author&gt;&lt;author&gt;Tipton, C. M.&lt;/author&gt;&lt;author&gt;Mubarak, S. J.&lt;/author&gt;&lt;author&gt;Woo, S. L.&lt;/author&gt;&lt;author&gt;Hargens, A. R.&lt;/author&gt;&lt;author&gt;Akeson, W. H.&lt;/author&gt;&lt;/authors&gt;&lt;/contributors&gt;&lt;titles&gt;&lt;title&gt;Role of fascia in maintenance of muscle tension and pressure&lt;/title&gt;&lt;secondary-title&gt;Journal of Applied Physiology: Respiratory, Environmental and Exercise Physiology&lt;/secondary-title&gt;&lt;alt-title&gt;J Appl Physiol Respir Environ Exerc Physiol&lt;/alt-title&gt;&lt;/titles&gt;&lt;periodical&gt;&lt;full-title&gt;Journal of Applied Physiology: Respiratory, Environmental and Exercise Physiology&lt;/full-title&gt;&lt;abbr-1&gt;J Appl Physiol Respir Environ Exerc Physiol&lt;/abbr-1&gt;&lt;/periodical&gt;&lt;alt-periodical&gt;&lt;full-title&gt;Journal of Applied Physiology: Respiratory, Environmental and Exercise Physiology&lt;/full-title&gt;&lt;abbr-1&gt;J Appl Physiol Respir Environ Exerc Physiol&lt;/abbr-1&gt;&lt;/alt-periodical&gt;&lt;pages&gt;317-320&lt;/pages&gt;&lt;volume&gt;51&lt;/volume&gt;&lt;number&gt;2&lt;/number&gt;&lt;keywords&gt;&lt;keyword&gt;Animals&lt;/keyword&gt;&lt;keyword&gt;Connective Tissue Cells&lt;/keyword&gt;&lt;keyword&gt;Dogs&lt;/keyword&gt;&lt;keyword&gt;Fascia&lt;/keyword&gt;&lt;keyword&gt;Female&lt;/keyword&gt;&lt;keyword&gt;Intracellular Fluid&lt;/keyword&gt;&lt;keyword&gt;Male&lt;/keyword&gt;&lt;keyword&gt;Muscle Tonus&lt;/keyword&gt;&lt;keyword&gt;Pressure&lt;/keyword&gt;&lt;/keywords&gt;&lt;dates&gt;&lt;year&gt;1981&lt;/year&gt;&lt;pub-dates&gt;&lt;date&gt;1981/08//&lt;/date&gt;&lt;/pub-dates&gt;&lt;/dates&gt;&lt;isbn&gt;0161-7567&lt;/isbn&gt;&lt;urls&gt;&lt;related-urls&gt;&lt;url&gt;http://www.ncbi.nlm.nih.gov/pubmed/7263438&lt;/url&gt;&lt;url&gt;http://jap.physiology.org/content/jap/51/2/317.full.pdf&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(Garfin et al. 1981)</w:t>
      </w:r>
      <w:r w:rsidR="00663789" w:rsidRPr="00761D69">
        <w:rPr>
          <w:rFonts w:ascii="Cambria" w:eastAsia="Times New Roman" w:hAnsi="Cambria" w:cs="Adobe Devanagari"/>
          <w:sz w:val="24"/>
          <w:szCs w:val="24"/>
        </w:rPr>
        <w:fldChar w:fldCharType="end"/>
      </w:r>
      <w:r w:rsidR="00EF5619" w:rsidRPr="00DF4F57">
        <w:rPr>
          <w:rFonts w:ascii="Cambria" w:eastAsia="Times New Roman" w:hAnsi="Cambria" w:cs="Adobe Devanagari"/>
          <w:sz w:val="24"/>
          <w:szCs w:val="24"/>
        </w:rPr>
        <w:t>.</w:t>
      </w:r>
      <w:r w:rsidR="005E713A" w:rsidRPr="00DF4F57">
        <w:rPr>
          <w:rFonts w:ascii="Cambria" w:eastAsia="Times New Roman" w:hAnsi="Cambria" w:cs="Adobe Devanagari"/>
          <w:sz w:val="24"/>
          <w:szCs w:val="24"/>
        </w:rPr>
        <w:t xml:space="preserve"> </w:t>
      </w:r>
    </w:p>
    <w:p w14:paraId="28FD4753" w14:textId="42DD9C0D" w:rsidR="006A4C28" w:rsidRPr="00DF4F57" w:rsidRDefault="006A4C28">
      <w:pPr>
        <w:autoSpaceDE w:val="0"/>
        <w:autoSpaceDN w:val="0"/>
        <w:adjustRightInd w:val="0"/>
        <w:spacing w:after="0" w:line="480" w:lineRule="auto"/>
        <w:jc w:val="center"/>
        <w:rPr>
          <w:rFonts w:ascii="Cambria" w:eastAsia="Times New Roman" w:hAnsi="Cambria" w:cs="Adobe Devanagari"/>
          <w:b/>
          <w:sz w:val="24"/>
          <w:szCs w:val="24"/>
        </w:rPr>
      </w:pPr>
      <w:r w:rsidRPr="00DF4F57">
        <w:rPr>
          <w:rFonts w:ascii="Cambria" w:eastAsia="Times New Roman" w:hAnsi="Cambria" w:cs="Adobe Devanagari"/>
          <w:sz w:val="24"/>
          <w:szCs w:val="24"/>
          <w:u w:val="single"/>
        </w:rPr>
        <w:t>The Effect of Reducing of peripheral Nociceptive Input on Central Sensitization</w:t>
      </w:r>
    </w:p>
    <w:p w14:paraId="57C579DC" w14:textId="1BBAF48F" w:rsidR="00DF7405" w:rsidRPr="00DF4F57" w:rsidRDefault="00B648A1">
      <w:pPr>
        <w:autoSpaceDE w:val="0"/>
        <w:autoSpaceDN w:val="0"/>
        <w:adjustRightInd w:val="0"/>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In 1992</w:t>
      </w:r>
      <w:r w:rsidR="00C823BD"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Cohen et </w:t>
      </w:r>
      <w:r w:rsidR="003B7366" w:rsidRPr="00DF4F57">
        <w:rPr>
          <w:rFonts w:ascii="Cambria" w:eastAsia="Times New Roman" w:hAnsi="Cambria" w:cs="Adobe Devanagari"/>
          <w:sz w:val="24"/>
          <w:szCs w:val="24"/>
        </w:rPr>
        <w:t>a</w:t>
      </w:r>
      <w:r w:rsidRPr="00DF4F57">
        <w:rPr>
          <w:rFonts w:ascii="Cambria" w:eastAsia="Times New Roman" w:hAnsi="Cambria" w:cs="Adobe Devanagari"/>
          <w:sz w:val="24"/>
          <w:szCs w:val="24"/>
        </w:rPr>
        <w:t xml:space="preserve">l. </w:t>
      </w:r>
      <w:r w:rsidR="003B7366" w:rsidRPr="00DF4F57">
        <w:rPr>
          <w:rFonts w:ascii="Cambria" w:eastAsia="Times New Roman" w:hAnsi="Cambria" w:cs="Adobe Devanagari"/>
          <w:sz w:val="24"/>
          <w:szCs w:val="24"/>
        </w:rPr>
        <w:t>coined</w:t>
      </w:r>
      <w:r w:rsidRPr="00DF4F57">
        <w:rPr>
          <w:rFonts w:ascii="Cambria" w:eastAsia="Times New Roman" w:hAnsi="Cambria" w:cs="Adobe Devanagari"/>
          <w:sz w:val="24"/>
          <w:szCs w:val="24"/>
        </w:rPr>
        <w:t xml:space="preserve"> the term ‘refractory cervicobrachial </w:t>
      </w:r>
      <w:r w:rsidR="00DA5D44" w:rsidRPr="00DF4F57">
        <w:rPr>
          <w:rFonts w:ascii="Cambria" w:eastAsia="Times New Roman" w:hAnsi="Cambria" w:cs="Adobe Devanagari"/>
          <w:sz w:val="24"/>
          <w:szCs w:val="24"/>
        </w:rPr>
        <w:t>pain’ (RCBP) after observing an ‘</w:t>
      </w:r>
      <w:r w:rsidRPr="00DF4F57">
        <w:rPr>
          <w:rFonts w:ascii="Cambria" w:eastAsia="Times New Roman" w:hAnsi="Cambria" w:cs="Adobe Devanagari"/>
          <w:sz w:val="24"/>
          <w:szCs w:val="24"/>
        </w:rPr>
        <w:t>epidemic’ of cases involving patients with the clinical features of neuropathic pain (pain initiated or caused by a primary lesion or dysfunction in the nervous system) but in whom no radiculopathy, peripheral neuropathy, arthropathy</w:t>
      </w:r>
      <w:r w:rsidR="003B7366"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myopathy could be identified.  These patients presented with allodynia</w:t>
      </w:r>
      <w:r w:rsidR="00E92AB8" w:rsidRPr="00DF4F57">
        <w:rPr>
          <w:rFonts w:ascii="Cambria" w:eastAsia="Times New Roman" w:hAnsi="Cambria" w:cs="Adobe Devanagari"/>
          <w:sz w:val="24"/>
          <w:szCs w:val="24"/>
        </w:rPr>
        <w:t xml:space="preserve">, </w:t>
      </w:r>
      <w:r w:rsidR="002D485D" w:rsidRPr="00DF4F57">
        <w:rPr>
          <w:rFonts w:ascii="Cambria" w:eastAsia="Times New Roman" w:hAnsi="Cambria" w:cs="Adobe Devanagari"/>
          <w:sz w:val="24"/>
          <w:szCs w:val="24"/>
        </w:rPr>
        <w:t xml:space="preserve">pain </w:t>
      </w:r>
      <w:r w:rsidRPr="00DF4F57">
        <w:rPr>
          <w:rFonts w:ascii="Cambria" w:eastAsia="Times New Roman" w:hAnsi="Cambria" w:cs="Adobe Devanagari"/>
          <w:sz w:val="24"/>
          <w:szCs w:val="24"/>
        </w:rPr>
        <w:t xml:space="preserve">on joint movement, cutaneous </w:t>
      </w:r>
      <w:proofErr w:type="spellStart"/>
      <w:r w:rsidRPr="00DF4F57">
        <w:rPr>
          <w:rFonts w:ascii="Cambria" w:eastAsia="Times New Roman" w:hAnsi="Cambria" w:cs="Adobe Devanagari"/>
          <w:sz w:val="24"/>
          <w:szCs w:val="24"/>
        </w:rPr>
        <w:t>hypoaesthesia</w:t>
      </w:r>
      <w:proofErr w:type="spellEnd"/>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impaired motor function.  Several patients who presented with autonomic symptoms</w:t>
      </w:r>
      <w:r w:rsidR="002E78F0"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also received sympathetic (stellate ganglion) blocks without </w:t>
      </w:r>
      <w:r w:rsidR="005E3BEF" w:rsidRPr="00DF4F57">
        <w:rPr>
          <w:rFonts w:ascii="Cambria" w:eastAsia="Times New Roman" w:hAnsi="Cambria" w:cs="Adobe Devanagari"/>
          <w:sz w:val="24"/>
          <w:szCs w:val="24"/>
        </w:rPr>
        <w:t>consistent</w:t>
      </w:r>
      <w:r w:rsidRPr="00DF4F57">
        <w:rPr>
          <w:rFonts w:ascii="Cambria" w:eastAsia="Times New Roman" w:hAnsi="Cambria" w:cs="Adobe Devanagari"/>
          <w:sz w:val="24"/>
          <w:szCs w:val="24"/>
        </w:rPr>
        <w:t xml:space="preserve"> resolution of pain symptoms</w:t>
      </w:r>
      <w:r w:rsidR="005E3BE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ruling out sympathetically mediated pain as the</w:t>
      </w:r>
      <w:r w:rsidR="00FD446B" w:rsidRPr="00DF4F57">
        <w:rPr>
          <w:rFonts w:ascii="Cambria" w:eastAsia="Times New Roman" w:hAnsi="Cambria" w:cs="Adobe Devanagari"/>
          <w:sz w:val="24"/>
          <w:szCs w:val="24"/>
        </w:rPr>
        <w:t xml:space="preserve"> primary</w:t>
      </w:r>
      <w:r w:rsidRPr="00DF4F57">
        <w:rPr>
          <w:rFonts w:ascii="Cambria" w:eastAsia="Times New Roman" w:hAnsi="Cambria" w:cs="Adobe Devanagari"/>
          <w:sz w:val="24"/>
          <w:szCs w:val="24"/>
        </w:rPr>
        <w:t xml:space="preserve"> cause.  </w:t>
      </w:r>
      <w:r w:rsidR="00FD446B" w:rsidRPr="00DF4F57">
        <w:rPr>
          <w:rFonts w:ascii="Cambria" w:eastAsia="Times New Roman" w:hAnsi="Cambria" w:cs="Adobe Devanagari"/>
          <w:sz w:val="24"/>
          <w:szCs w:val="24"/>
        </w:rPr>
        <w:t>Multiple sites of analgesic and</w:t>
      </w:r>
      <w:r w:rsidR="00C63DC6" w:rsidRPr="00DF4F57">
        <w:rPr>
          <w:rFonts w:ascii="Cambria" w:eastAsia="Times New Roman" w:hAnsi="Cambria" w:cs="Adobe Devanagari"/>
          <w:sz w:val="24"/>
          <w:szCs w:val="24"/>
        </w:rPr>
        <w:t>/</w:t>
      </w:r>
      <w:r w:rsidR="00FD446B" w:rsidRPr="00DF4F57">
        <w:rPr>
          <w:rFonts w:ascii="Cambria" w:eastAsia="Times New Roman" w:hAnsi="Cambria" w:cs="Adobe Devanagari"/>
          <w:sz w:val="24"/>
          <w:szCs w:val="24"/>
        </w:rPr>
        <w:t>or sympathetic blocks</w:t>
      </w:r>
      <w:r w:rsidR="00DA5D44" w:rsidRPr="00DF4F57">
        <w:rPr>
          <w:rFonts w:ascii="Cambria" w:eastAsia="Times New Roman" w:hAnsi="Cambria" w:cs="Adobe Devanagari"/>
          <w:sz w:val="24"/>
          <w:szCs w:val="24"/>
        </w:rPr>
        <w:t>,</w:t>
      </w:r>
      <w:r w:rsidR="00FD446B" w:rsidRPr="00DF4F57">
        <w:rPr>
          <w:rFonts w:ascii="Cambria" w:eastAsia="Times New Roman" w:hAnsi="Cambria" w:cs="Adobe Devanagari"/>
          <w:sz w:val="24"/>
          <w:szCs w:val="24"/>
        </w:rPr>
        <w:t xml:space="preserve"> however, were found to </w:t>
      </w:r>
      <w:r w:rsidR="002E78F0" w:rsidRPr="00DF4F57">
        <w:rPr>
          <w:rFonts w:ascii="Cambria" w:eastAsia="Times New Roman" w:hAnsi="Cambria" w:cs="Adobe Devanagari"/>
          <w:sz w:val="24"/>
          <w:szCs w:val="24"/>
        </w:rPr>
        <w:t xml:space="preserve">significantly </w:t>
      </w:r>
      <w:r w:rsidR="00E92AB8" w:rsidRPr="00DF4F57">
        <w:rPr>
          <w:rFonts w:ascii="Cambria" w:eastAsia="Times New Roman" w:hAnsi="Cambria" w:cs="Adobe Devanagari"/>
          <w:sz w:val="24"/>
          <w:szCs w:val="24"/>
        </w:rPr>
        <w:t xml:space="preserve">reduce </w:t>
      </w:r>
      <w:r w:rsidR="00FD446B" w:rsidRPr="00DF4F57">
        <w:rPr>
          <w:rFonts w:ascii="Cambria" w:eastAsia="Times New Roman" w:hAnsi="Cambria" w:cs="Adobe Devanagari"/>
          <w:sz w:val="24"/>
          <w:szCs w:val="24"/>
        </w:rPr>
        <w:t xml:space="preserve">the overall pain presentation.  </w:t>
      </w:r>
      <w:r w:rsidR="00E92A32" w:rsidRPr="00DF4F57">
        <w:rPr>
          <w:rFonts w:ascii="Cambria" w:eastAsia="Times New Roman" w:hAnsi="Cambria" w:cs="Adobe Devanagari"/>
          <w:sz w:val="24"/>
          <w:szCs w:val="24"/>
        </w:rPr>
        <w:t xml:space="preserve">Thus, it was </w:t>
      </w:r>
      <w:r w:rsidRPr="00DF4F57">
        <w:rPr>
          <w:rFonts w:ascii="Cambria" w:eastAsia="Times New Roman" w:hAnsi="Cambria" w:cs="Adobe Devanagari"/>
          <w:sz w:val="24"/>
          <w:szCs w:val="24"/>
        </w:rPr>
        <w:t xml:space="preserve">concluded that RCBP </w:t>
      </w:r>
      <w:r w:rsidR="00E92A32" w:rsidRPr="00DF4F57">
        <w:rPr>
          <w:rFonts w:ascii="Cambria" w:eastAsia="Times New Roman" w:hAnsi="Cambria" w:cs="Adobe Devanagari"/>
          <w:sz w:val="24"/>
          <w:szCs w:val="24"/>
        </w:rPr>
        <w:t xml:space="preserve">is </w:t>
      </w:r>
      <w:r w:rsidRPr="00DF4F57">
        <w:rPr>
          <w:rFonts w:ascii="Cambria" w:eastAsia="Times New Roman" w:hAnsi="Cambria" w:cs="Adobe Devanagari"/>
          <w:sz w:val="24"/>
          <w:szCs w:val="24"/>
        </w:rPr>
        <w:t xml:space="preserve">due to repeated peripheral </w:t>
      </w:r>
      <w:r w:rsidRPr="00DF4F57">
        <w:rPr>
          <w:rFonts w:ascii="Cambria" w:eastAsia="Times New Roman" w:hAnsi="Cambria" w:cs="Adobe Devanagari"/>
          <w:sz w:val="24"/>
          <w:szCs w:val="24"/>
        </w:rPr>
        <w:lastRenderedPageBreak/>
        <w:t>afferent</w:t>
      </w:r>
      <w:r w:rsidRPr="00DF4F57">
        <w:rPr>
          <w:rFonts w:ascii="Cambria" w:eastAsia="Times New Roman" w:hAnsi="Cambria" w:cs="Adobe Devanagari"/>
          <w:color w:val="000000"/>
          <w:sz w:val="24"/>
          <w:szCs w:val="24"/>
        </w:rPr>
        <w:t xml:space="preserve"> nociceptive input from a number of possible tissue sources including capsular, muscular</w:t>
      </w:r>
      <w:r w:rsidR="00E22B97" w:rsidRPr="00DF4F57">
        <w:rPr>
          <w:rFonts w:ascii="Cambria" w:eastAsia="Times New Roman" w:hAnsi="Cambria" w:cs="Adobe Devanagari"/>
          <w:color w:val="000000"/>
          <w:sz w:val="24"/>
          <w:szCs w:val="24"/>
        </w:rPr>
        <w:t>,</w:t>
      </w:r>
      <w:r w:rsidRPr="00DF4F57">
        <w:rPr>
          <w:rFonts w:ascii="Cambria" w:eastAsia="Times New Roman" w:hAnsi="Cambria" w:cs="Adobe Devanagari"/>
          <w:color w:val="000000"/>
          <w:sz w:val="24"/>
          <w:szCs w:val="24"/>
        </w:rPr>
        <w:t xml:space="preserve"> </w:t>
      </w:r>
      <w:r w:rsidR="00FD446B" w:rsidRPr="00DF4F57">
        <w:rPr>
          <w:rFonts w:ascii="Cambria" w:eastAsia="Times New Roman" w:hAnsi="Cambria" w:cs="Adobe Devanagari"/>
          <w:color w:val="000000"/>
          <w:sz w:val="24"/>
          <w:szCs w:val="24"/>
        </w:rPr>
        <w:t>and</w:t>
      </w:r>
      <w:r w:rsidR="00E22B97" w:rsidRPr="00DF4F57">
        <w:rPr>
          <w:rFonts w:ascii="Cambria" w:eastAsia="Times New Roman" w:hAnsi="Cambria" w:cs="Adobe Devanagari"/>
          <w:color w:val="000000"/>
          <w:sz w:val="24"/>
          <w:szCs w:val="24"/>
        </w:rPr>
        <w:t>/</w:t>
      </w:r>
      <w:r w:rsidRPr="00DF4F57">
        <w:rPr>
          <w:rFonts w:ascii="Cambria" w:eastAsia="Times New Roman" w:hAnsi="Cambria" w:cs="Adobe Devanagari"/>
          <w:color w:val="000000"/>
          <w:sz w:val="24"/>
          <w:szCs w:val="24"/>
        </w:rPr>
        <w:t xml:space="preserve">or neural </w:t>
      </w:r>
      <w:r w:rsidRPr="00DF4F57">
        <w:rPr>
          <w:rFonts w:ascii="Cambria" w:eastAsia="Times New Roman" w:hAnsi="Cambria" w:cs="Adobe Devanagari"/>
          <w:sz w:val="24"/>
          <w:szCs w:val="24"/>
        </w:rPr>
        <w:t xml:space="preserve">structures </w:t>
      </w:r>
      <w:r w:rsidR="00E92AB8" w:rsidRPr="00DF4F57">
        <w:rPr>
          <w:rFonts w:ascii="Cambria" w:eastAsia="Times New Roman" w:hAnsi="Cambria" w:cs="Adobe Devanagari"/>
          <w:sz w:val="24"/>
          <w:szCs w:val="24"/>
        </w:rPr>
        <w:t xml:space="preserve">resulting in </w:t>
      </w:r>
      <w:r w:rsidRPr="00DF4F57">
        <w:rPr>
          <w:rFonts w:ascii="Cambria" w:eastAsia="Times New Roman" w:hAnsi="Cambria" w:cs="Adobe Devanagari"/>
          <w:sz w:val="24"/>
          <w:szCs w:val="24"/>
        </w:rPr>
        <w:t>dorsal horn excitation</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&lt;EndNote&gt;&lt;Cite&gt;&lt;Author&gt;Cohen&lt;/Author&gt;&lt;Year&gt;1992&lt;/Year&gt;&lt;RecNum&gt;42&lt;/RecNum&gt;&lt;DisplayText&gt;(Cohen et al. 1992)&lt;/DisplayText&gt;&lt;record&gt;&lt;rec-number&gt;42&lt;/rec-number&gt;&lt;foreign-keys&gt;&lt;key app="EN" db-id="2v5tx202jzr094eswev50pvvsvr2tvpv9vda" timestamp="1485895302"&gt;42&lt;/key&gt;&lt;/foreign-keys&gt;&lt;ref-type name="Journal Article"&gt;17&lt;/ref-type&gt;&lt;contributors&gt;&lt;authors&gt;&lt;author&gt;M. L. Cohen&lt;/author&gt;&lt;author&gt;J. F. Arroyo&lt;/author&gt;&lt;author&gt;G. D. Champion&lt;/author&gt;&lt;author&gt;C. D. Browne&lt;/author&gt;&lt;/authors&gt;&lt;/contributors&gt;&lt;titles&gt;&lt;title&gt;In Search of the Pathogenesis of Refractory Cervicobrachial Pain Syndrome. A Deconstruction of the RSI Phenomenon&lt;/title&gt;&lt;secondary-title&gt;Medical Journal of Australia&lt;/secondary-title&gt;&lt;/titles&gt;&lt;periodical&gt;&lt;full-title&gt;Medical Journal of Australia&lt;/full-title&gt;&lt;/periodical&gt;&lt;pages&gt;432-436&lt;/pages&gt;&lt;volume&gt;156&lt;/volume&gt;&lt;number&gt;6&lt;/number&gt;&lt;dates&gt;&lt;year&gt;1992&lt;/year&gt;&lt;pub-dates&gt;&lt;date&gt;1992/03/16/&lt;/date&gt;&lt;/pub-dates&gt;&lt;/dates&gt;&lt;urls&gt;&lt;related-urls&gt;&lt;url&gt;https://ncbi.nlm.nih.gov/labs/articles/1545753/&lt;/url&gt;&lt;url&gt;files/4129/1545753.html&lt;/url&gt;&lt;/related-urls&gt;&lt;/urls&gt;&lt;access-date&gt;2017/01/31/19:57:41&lt;/access-dat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(Cohen et al. 1992)</w:t>
      </w:r>
      <w:r w:rsidR="00663789" w:rsidRPr="00761D69">
        <w:rPr>
          <w:rFonts w:ascii="Cambria" w:eastAsia="Times New Roman" w:hAnsi="Cambria" w:cs="Adobe Devanagari"/>
          <w:sz w:val="24"/>
          <w:szCs w:val="24"/>
        </w:rPr>
        <w:fldChar w:fldCharType="end"/>
      </w:r>
      <w:r w:rsidRPr="00DF4F57">
        <w:rPr>
          <w:rFonts w:ascii="Cambria" w:eastAsia="Times New Roman" w:hAnsi="Cambria" w:cs="Adobe Devanagari"/>
          <w:sz w:val="24"/>
          <w:szCs w:val="24"/>
        </w:rPr>
        <w:t xml:space="preserve">. </w:t>
      </w:r>
      <w:r w:rsidR="00FD446B" w:rsidRPr="00DF4F57">
        <w:rPr>
          <w:rFonts w:ascii="Cambria" w:eastAsia="Times New Roman" w:hAnsi="Cambria" w:cs="Adobe Devanagari"/>
          <w:sz w:val="24"/>
          <w:szCs w:val="24"/>
        </w:rPr>
        <w:t>This concept</w:t>
      </w:r>
      <w:r w:rsidRPr="00DF4F57">
        <w:rPr>
          <w:rFonts w:ascii="Cambria" w:eastAsia="Times New Roman" w:hAnsi="Cambria" w:cs="Adobe Devanagari"/>
          <w:sz w:val="24"/>
          <w:szCs w:val="24"/>
        </w:rPr>
        <w:t xml:space="preserve"> of reversing central sensitization by reducing the afferent barrage of peripheral nociceptive input has been experimentally and theoretically supported by other authors</w:t>
      </w:r>
      <w:r w:rsidR="006A4C28" w:rsidRPr="00DF4F57">
        <w:rPr>
          <w:rFonts w:ascii="Cambria" w:eastAsia="Times New Roman" w:hAnsi="Cambria" w:cs="Adobe Devanagari"/>
          <w:sz w:val="24"/>
          <w:szCs w:val="24"/>
        </w:rPr>
        <w:t>.  Gracey</w:t>
      </w:r>
      <w:r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et al</w:t>
      </w:r>
      <w:r w:rsidR="00980453"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w:t>
      </w:r>
      <w:r w:rsidR="005A44B1">
        <w:rPr>
          <w:rFonts w:ascii="Cambria" w:eastAsia="Times New Roman" w:hAnsi="Cambria" w:cs="Adobe Devanagari"/>
          <w:sz w:val="24"/>
          <w:szCs w:val="24"/>
        </w:rPr>
        <w:t>(</w:t>
      </w:r>
      <w:r w:rsidR="006A4C28" w:rsidRPr="00DF4F57">
        <w:rPr>
          <w:rFonts w:ascii="Cambria" w:eastAsia="Times New Roman" w:hAnsi="Cambria" w:cs="Adobe Devanagari"/>
          <w:sz w:val="24"/>
          <w:szCs w:val="24"/>
        </w:rPr>
        <w:t>1992</w:t>
      </w:r>
      <w:r w:rsidR="005A44B1">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performed local anesthetic block</w:t>
      </w:r>
      <w:r w:rsidR="00E92AB8" w:rsidRPr="00DF4F57">
        <w:rPr>
          <w:rFonts w:ascii="Cambria" w:eastAsia="Times New Roman" w:hAnsi="Cambria" w:cs="Adobe Devanagari"/>
          <w:sz w:val="24"/>
          <w:szCs w:val="24"/>
        </w:rPr>
        <w:t>s</w:t>
      </w:r>
      <w:r w:rsidR="006A4C28" w:rsidRPr="00DF4F57">
        <w:rPr>
          <w:rFonts w:ascii="Cambria" w:eastAsia="Times New Roman" w:hAnsi="Cambria" w:cs="Adobe Devanagari"/>
          <w:sz w:val="24"/>
          <w:szCs w:val="24"/>
        </w:rPr>
        <w:t xml:space="preserve"> of </w:t>
      </w:r>
      <w:r w:rsidR="00FD00CF"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painful foci</w:t>
      </w:r>
      <w:r w:rsidR="00FD00CF"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associated with previous trauma </w:t>
      </w:r>
      <w:r w:rsidR="005E3BEF" w:rsidRPr="00DF4F57">
        <w:rPr>
          <w:rFonts w:ascii="Cambria" w:eastAsia="Times New Roman" w:hAnsi="Cambria" w:cs="Adobe Devanagari"/>
          <w:sz w:val="24"/>
          <w:szCs w:val="24"/>
        </w:rPr>
        <w:t xml:space="preserve">(essentially blocking </w:t>
      </w:r>
      <w:r w:rsidR="00D6165C" w:rsidRPr="00DF4F57">
        <w:rPr>
          <w:rFonts w:ascii="Cambria" w:eastAsia="Times New Roman" w:hAnsi="Cambria" w:cs="Adobe Devanagari"/>
          <w:sz w:val="24"/>
          <w:szCs w:val="24"/>
        </w:rPr>
        <w:t>TP</w:t>
      </w:r>
      <w:r w:rsidR="00980453" w:rsidRPr="00DF4F57">
        <w:rPr>
          <w:rFonts w:ascii="Cambria" w:eastAsia="Times New Roman" w:hAnsi="Cambria" w:cs="Adobe Devanagari"/>
          <w:sz w:val="24"/>
          <w:szCs w:val="24"/>
        </w:rPr>
        <w:t>s</w:t>
      </w:r>
      <w:r w:rsidR="00D6165C"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which abolished</w:t>
      </w:r>
      <w:r w:rsidR="00D6165C"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 xml:space="preserve">mechano-allodynia, cold allodynia, and spontaneous pain in all patients and relieved the motor symptoms in </w:t>
      </w:r>
      <w:r w:rsidR="00E22B97" w:rsidRPr="00DF4F57">
        <w:rPr>
          <w:rFonts w:ascii="Cambria" w:eastAsia="Times New Roman" w:hAnsi="Cambria" w:cs="Adobe Devanagari"/>
          <w:sz w:val="24"/>
          <w:szCs w:val="24"/>
        </w:rPr>
        <w:t>one</w:t>
      </w:r>
      <w:r w:rsidR="006A4C28" w:rsidRPr="00DF4F57">
        <w:rPr>
          <w:rFonts w:ascii="Cambria" w:eastAsia="Times New Roman" w:hAnsi="Cambria" w:cs="Adobe Devanagari"/>
          <w:sz w:val="24"/>
          <w:szCs w:val="24"/>
        </w:rPr>
        <w:t xml:space="preserve"> patient with tonic contractures of the toes.  </w:t>
      </w:r>
      <w:r w:rsidR="00DA5D44" w:rsidRPr="00DF4F57">
        <w:rPr>
          <w:rFonts w:ascii="Cambria" w:eastAsia="Times New Roman" w:hAnsi="Cambria" w:cs="Adobe Devanagari"/>
          <w:sz w:val="24"/>
          <w:szCs w:val="24"/>
        </w:rPr>
        <w:t xml:space="preserve">The </w:t>
      </w:r>
      <w:r w:rsidR="006A4C28" w:rsidRPr="00DF4F57">
        <w:rPr>
          <w:rFonts w:ascii="Cambria" w:eastAsia="Times New Roman" w:hAnsi="Cambria" w:cs="Adobe Devanagari"/>
          <w:sz w:val="24"/>
          <w:szCs w:val="24"/>
        </w:rPr>
        <w:t xml:space="preserve">symptoms </w:t>
      </w:r>
      <w:r w:rsidR="00DA5D44" w:rsidRPr="00DF4F57">
        <w:rPr>
          <w:rFonts w:ascii="Cambria" w:eastAsia="Times New Roman" w:hAnsi="Cambria" w:cs="Adobe Devanagari"/>
          <w:sz w:val="24"/>
          <w:szCs w:val="24"/>
        </w:rPr>
        <w:t xml:space="preserve">gradually </w:t>
      </w:r>
      <w:r w:rsidR="006A4C28" w:rsidRPr="00DF4F57">
        <w:rPr>
          <w:rFonts w:ascii="Cambria" w:eastAsia="Times New Roman" w:hAnsi="Cambria" w:cs="Adobe Devanagari"/>
          <w:sz w:val="24"/>
          <w:szCs w:val="24"/>
        </w:rPr>
        <w:t xml:space="preserve">returned </w:t>
      </w:r>
      <w:r w:rsidR="00DA5D44" w:rsidRPr="00DF4F57">
        <w:rPr>
          <w:rFonts w:ascii="Cambria" w:eastAsia="Times New Roman" w:hAnsi="Cambria" w:cs="Adobe Devanagari"/>
          <w:sz w:val="24"/>
          <w:szCs w:val="24"/>
        </w:rPr>
        <w:t xml:space="preserve">as the anesthetic waned, </w:t>
      </w:r>
      <w:r w:rsidR="00D6165C" w:rsidRPr="00DF4F57">
        <w:rPr>
          <w:rFonts w:ascii="Cambria" w:eastAsia="Times New Roman" w:hAnsi="Cambria" w:cs="Adobe Devanagari"/>
          <w:sz w:val="24"/>
          <w:szCs w:val="24"/>
        </w:rPr>
        <w:t xml:space="preserve">demonstrating that peripheral nociception can drive central sensitization and is </w:t>
      </w:r>
      <w:r w:rsidR="005E3BEF" w:rsidRPr="00DF4F57">
        <w:rPr>
          <w:rFonts w:ascii="Cambria" w:eastAsia="Times New Roman" w:hAnsi="Cambria" w:cs="Adobe Devanagari"/>
          <w:sz w:val="24"/>
          <w:szCs w:val="24"/>
        </w:rPr>
        <w:t xml:space="preserve">apparently </w:t>
      </w:r>
      <w:r w:rsidR="00D6165C" w:rsidRPr="00DF4F57">
        <w:rPr>
          <w:rFonts w:ascii="Cambria" w:eastAsia="Times New Roman" w:hAnsi="Cambria" w:cs="Adobe Devanagari"/>
          <w:sz w:val="24"/>
          <w:szCs w:val="24"/>
        </w:rPr>
        <w:t>reversible</w:t>
      </w:r>
      <w:r w:rsidR="00D54E7D" w:rsidRPr="00DF4F57">
        <w:rPr>
          <w:rFonts w:ascii="Cambria" w:eastAsia="Times New Roman" w:hAnsi="Cambria" w:cs="Adobe Devanagari"/>
          <w:sz w:val="24"/>
          <w:szCs w:val="24"/>
        </w:rPr>
        <w:t xml:space="preserve">. </w:t>
      </w:r>
      <w:r w:rsidR="005E3BEF" w:rsidRPr="00DF4F57">
        <w:rPr>
          <w:rFonts w:ascii="Cambria" w:eastAsia="Times New Roman" w:hAnsi="Cambria" w:cs="Adobe Devanagari"/>
          <w:sz w:val="24"/>
          <w:szCs w:val="24"/>
        </w:rPr>
        <w:t xml:space="preserve">  </w:t>
      </w:r>
      <w:r w:rsidR="00D6165C" w:rsidRPr="00DF4F57">
        <w:rPr>
          <w:rFonts w:ascii="Cambria" w:eastAsia="Times New Roman" w:hAnsi="Cambria" w:cs="Adobe Devanagari"/>
          <w:sz w:val="24"/>
          <w:szCs w:val="24"/>
        </w:rPr>
        <w:t>In summary, Gracey concluded</w:t>
      </w:r>
      <w:r w:rsidR="005E3BEF" w:rsidRPr="00DF4F57">
        <w:rPr>
          <w:rFonts w:ascii="Cambria" w:eastAsia="Times New Roman" w:hAnsi="Cambria" w:cs="Adobe Devanagari"/>
          <w:sz w:val="24"/>
          <w:szCs w:val="24"/>
        </w:rPr>
        <w:t>:</w:t>
      </w:r>
    </w:p>
    <w:p w14:paraId="4643D556" w14:textId="5D791286" w:rsidR="00DF7405" w:rsidRPr="00DF4F57" w:rsidRDefault="00D6165C">
      <w:pPr>
        <w:autoSpaceDE w:val="0"/>
        <w:autoSpaceDN w:val="0"/>
        <w:adjustRightInd w:val="0"/>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6C3C0A" w:rsidRPr="00DF4F57">
        <w:rPr>
          <w:rFonts w:ascii="Cambria" w:eastAsia="Times New Roman" w:hAnsi="Cambria" w:cs="Adobe Devanagari"/>
          <w:sz w:val="24"/>
          <w:szCs w:val="24"/>
        </w:rPr>
        <w:t xml:space="preserve">We propose a model of neuropathic pain in which ongoing nociceptive afferent input from a peripheral focus dynamically maintains altered central processing that accounts for allodynia, spontaneous pain, and other sensory and motor abnormalities.  </w:t>
      </w:r>
      <w:r w:rsidRPr="00DF4F57">
        <w:rPr>
          <w:rFonts w:ascii="Cambria" w:eastAsia="Times New Roman" w:hAnsi="Cambria" w:cs="Adobe Devanagari"/>
          <w:sz w:val="24"/>
          <w:szCs w:val="24"/>
        </w:rPr>
        <w:t>Blocking the peripheral input causes the central processing to revert to normal, abolishing the symptoms for the duration of the block. The model accounts for sympathetically maintained (SMP) and sympathetically independent (SIP) pain</w:t>
      </w:r>
      <w:r w:rsidR="006C3C0A" w:rsidRPr="00DF4F57">
        <w:rPr>
          <w:rFonts w:ascii="Cambria" w:eastAsia="Times New Roman" w:hAnsi="Cambria" w:cs="Adobe Devanagari"/>
          <w:sz w:val="24"/>
          <w:szCs w:val="24"/>
        </w:rPr>
        <w:t>.</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&lt;EndNote&gt;&lt;Cite&gt;&lt;Author&gt;Gracely&lt;/Author&gt;&lt;Year&gt;1992&lt;/Year&gt;&lt;RecNum&gt;46&lt;/RecNum&gt;&lt;DisplayText&gt;(Gracely et al. 1992)&lt;/DisplayText&gt;&lt;record&gt;&lt;rec-number&gt;46&lt;/rec-number&gt;&lt;foreign-keys&gt;&lt;key app="EN" db-id="2v5tx202jzr094eswev50pvvsvr2tvpv9vda" timestamp="1485895302"&gt;46&lt;/key&gt;&lt;/foreign-keys&gt;&lt;ref-type name="Journal Article"&gt;17&lt;/ref-type&gt;&lt;contributors&gt;&lt;authors&gt;&lt;author&gt;Gracely, Richard H.&lt;/author&gt;&lt;author&gt;Lynch, Sue A.&lt;/author&gt;&lt;author&gt;Bennett, Gary J.&lt;/author&gt;&lt;/authors&gt;&lt;/contributors&gt;&lt;titles&gt;&lt;title&gt;Painful neuropathy: altered central processing maintained dynamically by peripheral input&lt;/title&gt;&lt;secondary-title&gt;Pain&lt;/secondary-title&gt;&lt;short-title&gt;Painful neuropathy&lt;/short-title&gt;&lt;/titles&gt;&lt;periodical&gt;&lt;full-title&gt;Pain&lt;/full-title&gt;&lt;/periodical&gt;&lt;pages&gt;175-194&lt;/pages&gt;&lt;volume&gt;51&lt;/volume&gt;&lt;number&gt;2&lt;/number&gt;&lt;dates&gt;&lt;year&gt;1992&lt;/year&gt;&lt;pub-dates&gt;&lt;date&gt;1992/11//&lt;/date&gt;&lt;/pub-dates&gt;&lt;/dates&gt;&lt;isbn&gt;0304-3959&lt;/isbn&gt;&lt;urls&gt;&lt;related-urls&gt;&lt;url&gt;http://content.wkhealth.com/linkback/openurl?sid=WKPTLP:landingpage&amp;amp;an=00006396-199211000-00007&lt;/url&gt;&lt;/related-urls&gt;&lt;/urls&gt;&lt;electronic-resource-num&gt;10.1016/0304-3959(92)90259-E&lt;/electronic-resource-num&gt;&lt;remote-database-provider&gt;CrossRef&lt;/remote-database-provider&gt;&lt;language&gt;en&lt;/language&gt;&lt;access-date&gt;2017/01/31/20:01:44&lt;/access-dat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(Gracely et al. 1992)</w:t>
      </w:r>
      <w:r w:rsidR="00663789" w:rsidRPr="00761D69">
        <w:rPr>
          <w:rFonts w:ascii="Cambria" w:eastAsia="Times New Roman" w:hAnsi="Cambria" w:cs="Adobe Devanagari"/>
          <w:sz w:val="24"/>
          <w:szCs w:val="24"/>
        </w:rPr>
        <w:fldChar w:fldCharType="end"/>
      </w:r>
      <w:r w:rsidR="00D54E7D"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 </w:t>
      </w:r>
    </w:p>
    <w:p w14:paraId="1C65F933" w14:textId="030BC1F7" w:rsidR="00CB77BF" w:rsidRPr="00DF4F57" w:rsidRDefault="0027641B">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Although the exact mechanism by which altered central processing is maintained is still </w:t>
      </w:r>
      <w:r w:rsidR="00DA5D44" w:rsidRPr="00DF4F57">
        <w:rPr>
          <w:rFonts w:ascii="Cambria" w:eastAsia="Times New Roman" w:hAnsi="Cambria" w:cs="Adobe Devanagari"/>
          <w:sz w:val="24"/>
          <w:szCs w:val="24"/>
        </w:rPr>
        <w:t>debated</w:t>
      </w:r>
      <w:r w:rsidRPr="00DF4F57">
        <w:rPr>
          <w:rFonts w:ascii="Cambria" w:eastAsia="Times New Roman" w:hAnsi="Cambria" w:cs="Adobe Devanagari"/>
          <w:sz w:val="24"/>
          <w:szCs w:val="24"/>
        </w:rPr>
        <w:t xml:space="preserve">, </w:t>
      </w:r>
      <w:r w:rsidR="00980453" w:rsidRPr="00DF4F57">
        <w:rPr>
          <w:rFonts w:ascii="Cambria" w:eastAsia="Times New Roman" w:hAnsi="Cambria" w:cs="Adobe Devanagari"/>
          <w:sz w:val="24"/>
          <w:szCs w:val="24"/>
        </w:rPr>
        <w:t xml:space="preserve">Gracey’s </w:t>
      </w:r>
      <w:r w:rsidRPr="00DF4F57">
        <w:rPr>
          <w:rFonts w:ascii="Cambria" w:eastAsia="Times New Roman" w:hAnsi="Cambria" w:cs="Adobe Devanagari"/>
          <w:sz w:val="24"/>
          <w:szCs w:val="24"/>
        </w:rPr>
        <w:t>findings suggest that treatment of peripheral nociceptive sou</w:t>
      </w:r>
      <w:r w:rsidR="00DA5D44" w:rsidRPr="00DF4F57">
        <w:rPr>
          <w:rFonts w:ascii="Cambria" w:eastAsia="Times New Roman" w:hAnsi="Cambria" w:cs="Adobe Devanagari"/>
          <w:sz w:val="24"/>
          <w:szCs w:val="24"/>
        </w:rPr>
        <w:t>rces can reverse the process</w:t>
      </w:r>
      <w:r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His research also</w:t>
      </w:r>
      <w:r w:rsidR="00DB4FD0" w:rsidRPr="00DF4F57">
        <w:rPr>
          <w:rFonts w:ascii="Cambria" w:eastAsia="Times New Roman" w:hAnsi="Cambria" w:cs="Adobe Devanagari"/>
          <w:sz w:val="24"/>
          <w:szCs w:val="24"/>
        </w:rPr>
        <w:t xml:space="preserve"> </w:t>
      </w:r>
      <w:r w:rsidR="00E13AE6" w:rsidRPr="00DF4F57">
        <w:rPr>
          <w:rFonts w:ascii="Cambria" w:eastAsia="Times New Roman" w:hAnsi="Cambria" w:cs="Adobe Devanagari"/>
          <w:sz w:val="24"/>
          <w:szCs w:val="24"/>
        </w:rPr>
        <w:t>support</w:t>
      </w:r>
      <w:r w:rsidR="00E16036" w:rsidRPr="00DF4F57">
        <w:rPr>
          <w:rFonts w:ascii="Cambria" w:eastAsia="Times New Roman" w:hAnsi="Cambria" w:cs="Adobe Devanagari"/>
          <w:sz w:val="24"/>
          <w:szCs w:val="24"/>
        </w:rPr>
        <w:t>s</w:t>
      </w:r>
      <w:r w:rsidR="00E13AE6" w:rsidRPr="00DF4F57">
        <w:rPr>
          <w:rFonts w:ascii="Cambria" w:eastAsia="Times New Roman" w:hAnsi="Cambria" w:cs="Adobe Devanagari"/>
          <w:sz w:val="24"/>
          <w:szCs w:val="24"/>
        </w:rPr>
        <w:t xml:space="preserve"> the concept </w:t>
      </w:r>
      <w:r w:rsidRPr="00DF4F57">
        <w:rPr>
          <w:rFonts w:ascii="Cambria" w:eastAsia="Times New Roman" w:hAnsi="Cambria" w:cs="Adobe Devanagari"/>
          <w:sz w:val="24"/>
          <w:szCs w:val="24"/>
        </w:rPr>
        <w:t xml:space="preserve">that central sensitization </w:t>
      </w:r>
      <w:r w:rsidR="00DB4FD0" w:rsidRPr="00DF4F57">
        <w:rPr>
          <w:rFonts w:ascii="Cambria" w:eastAsia="Times New Roman" w:hAnsi="Cambria" w:cs="Adobe Devanagari"/>
          <w:sz w:val="24"/>
          <w:szCs w:val="24"/>
        </w:rPr>
        <w:t>can</w:t>
      </w:r>
      <w:r w:rsidR="00D85323" w:rsidRPr="00DF4F57">
        <w:rPr>
          <w:rFonts w:ascii="Cambria" w:eastAsia="Times New Roman" w:hAnsi="Cambria" w:cs="Adobe Devanagari"/>
          <w:sz w:val="24"/>
          <w:szCs w:val="24"/>
        </w:rPr>
        <w:t>not</w:t>
      </w:r>
      <w:r w:rsidR="00DB4FD0" w:rsidRPr="00DF4F57">
        <w:rPr>
          <w:rFonts w:ascii="Cambria" w:eastAsia="Times New Roman" w:hAnsi="Cambria" w:cs="Adobe Devanagari"/>
          <w:sz w:val="24"/>
          <w:szCs w:val="24"/>
        </w:rPr>
        <w:t xml:space="preserve"> </w:t>
      </w:r>
      <w:r w:rsidR="00DA5D44" w:rsidRPr="00DF4F57">
        <w:rPr>
          <w:rFonts w:ascii="Cambria" w:eastAsia="Times New Roman" w:hAnsi="Cambria" w:cs="Adobe Devanagari"/>
          <w:sz w:val="24"/>
          <w:szCs w:val="24"/>
        </w:rPr>
        <w:t>exist without ongoing nociceptive input</w:t>
      </w:r>
      <w:r w:rsidR="00E13AE6" w:rsidRPr="00DF4F57">
        <w:rPr>
          <w:rFonts w:ascii="Cambria" w:eastAsia="Times New Roman" w:hAnsi="Cambria" w:cs="Adobe Devanagari"/>
          <w:sz w:val="24"/>
          <w:szCs w:val="24"/>
        </w:rPr>
        <w:t>.</w:t>
      </w:r>
      <w:r w:rsidR="00DA5D44" w:rsidRPr="00DF4F57">
        <w:rPr>
          <w:rFonts w:ascii="Cambria" w:eastAsia="Times New Roman" w:hAnsi="Cambria" w:cs="Adobe Devanagari"/>
          <w:sz w:val="24"/>
          <w:szCs w:val="24"/>
        </w:rPr>
        <w:t xml:space="preserve">   Th</w:t>
      </w:r>
      <w:r w:rsidR="00E16036" w:rsidRPr="00DF4F57">
        <w:rPr>
          <w:rFonts w:ascii="Cambria" w:eastAsia="Times New Roman" w:hAnsi="Cambria" w:cs="Adobe Devanagari"/>
          <w:sz w:val="24"/>
          <w:szCs w:val="24"/>
        </w:rPr>
        <w:t xml:space="preserve">is </w:t>
      </w:r>
      <w:r w:rsidR="00D6165C" w:rsidRPr="00DF4F57">
        <w:rPr>
          <w:rFonts w:ascii="Cambria" w:eastAsia="Times New Roman" w:hAnsi="Cambria" w:cs="Adobe Devanagari"/>
          <w:sz w:val="24"/>
          <w:szCs w:val="24"/>
        </w:rPr>
        <w:t>support</w:t>
      </w:r>
      <w:r w:rsidR="00E16036" w:rsidRPr="00DF4F57">
        <w:rPr>
          <w:rFonts w:ascii="Cambria" w:eastAsia="Times New Roman" w:hAnsi="Cambria" w:cs="Adobe Devanagari"/>
          <w:sz w:val="24"/>
          <w:szCs w:val="24"/>
        </w:rPr>
        <w:t>s</w:t>
      </w:r>
      <w:r w:rsidR="00D6165C" w:rsidRPr="00DF4F57">
        <w:rPr>
          <w:rFonts w:ascii="Cambria" w:eastAsia="Times New Roman" w:hAnsi="Cambria" w:cs="Adobe Devanagari"/>
          <w:sz w:val="24"/>
          <w:szCs w:val="24"/>
        </w:rPr>
        <w:t xml:space="preserve"> the CS </w:t>
      </w:r>
      <w:r w:rsidR="005E522A" w:rsidRPr="00DF4F57">
        <w:rPr>
          <w:rFonts w:ascii="Cambria" w:eastAsia="Times New Roman" w:hAnsi="Cambria" w:cs="Adobe Devanagari"/>
          <w:sz w:val="24"/>
          <w:szCs w:val="24"/>
        </w:rPr>
        <w:t>multi-system</w:t>
      </w:r>
      <w:r w:rsidR="00D6165C" w:rsidRPr="00DF4F57">
        <w:rPr>
          <w:rFonts w:ascii="Cambria" w:eastAsia="Times New Roman" w:hAnsi="Cambria" w:cs="Adobe Devanagari"/>
          <w:sz w:val="24"/>
          <w:szCs w:val="24"/>
        </w:rPr>
        <w:t xml:space="preserve"> model that utilizes </w:t>
      </w:r>
      <w:r w:rsidR="005415B6" w:rsidRPr="00DF4F57">
        <w:rPr>
          <w:rFonts w:ascii="Cambria" w:eastAsia="Times New Roman" w:hAnsi="Cambria" w:cs="Adobe Devanagari"/>
          <w:sz w:val="24"/>
          <w:szCs w:val="24"/>
        </w:rPr>
        <w:t xml:space="preserve">the </w:t>
      </w:r>
      <w:r w:rsidR="00D6165C" w:rsidRPr="00DF4F57">
        <w:rPr>
          <w:rFonts w:ascii="Cambria" w:eastAsia="Times New Roman" w:hAnsi="Cambria" w:cs="Adobe Devanagari"/>
          <w:sz w:val="24"/>
          <w:szCs w:val="24"/>
        </w:rPr>
        <w:t xml:space="preserve">treatment of </w:t>
      </w:r>
      <w:r w:rsidR="00DA5D44" w:rsidRPr="00DF4F57">
        <w:rPr>
          <w:rFonts w:ascii="Cambria" w:eastAsia="Times New Roman" w:hAnsi="Cambria" w:cs="Adobe Devanagari"/>
          <w:sz w:val="24"/>
          <w:szCs w:val="24"/>
        </w:rPr>
        <w:t>TP</w:t>
      </w:r>
      <w:r w:rsidR="00980453" w:rsidRPr="00DF4F57">
        <w:rPr>
          <w:rFonts w:ascii="Cambria" w:eastAsia="Times New Roman" w:hAnsi="Cambria" w:cs="Adobe Devanagari"/>
          <w:sz w:val="24"/>
          <w:szCs w:val="24"/>
        </w:rPr>
        <w:t>s</w:t>
      </w:r>
      <w:r w:rsidR="00DA5D44" w:rsidRPr="00DF4F57">
        <w:rPr>
          <w:rFonts w:ascii="Cambria" w:eastAsia="Times New Roman" w:hAnsi="Cambria" w:cs="Adobe Devanagari"/>
          <w:sz w:val="24"/>
          <w:szCs w:val="24"/>
        </w:rPr>
        <w:t xml:space="preserve"> to reduce the </w:t>
      </w:r>
      <w:r w:rsidR="00DA5D44" w:rsidRPr="00DF4F57">
        <w:rPr>
          <w:rFonts w:ascii="Cambria" w:eastAsia="Times New Roman" w:hAnsi="Cambria" w:cs="Adobe Devanagari"/>
          <w:sz w:val="24"/>
          <w:szCs w:val="24"/>
        </w:rPr>
        <w:lastRenderedPageBreak/>
        <w:t>number of nociceptive sources in the periphery and t</w:t>
      </w:r>
      <w:r w:rsidR="007B0FB5" w:rsidRPr="00DF4F57">
        <w:rPr>
          <w:rFonts w:ascii="Cambria" w:eastAsia="Times New Roman" w:hAnsi="Cambria" w:cs="Adobe Devanagari"/>
          <w:sz w:val="24"/>
          <w:szCs w:val="24"/>
        </w:rPr>
        <w:t>hus reduce</w:t>
      </w:r>
      <w:r w:rsidR="005415B6" w:rsidRPr="00DF4F57">
        <w:rPr>
          <w:rFonts w:ascii="Cambria" w:eastAsia="Times New Roman" w:hAnsi="Cambria" w:cs="Adobe Devanagari"/>
          <w:sz w:val="24"/>
          <w:szCs w:val="24"/>
        </w:rPr>
        <w:t xml:space="preserve"> the amount of </w:t>
      </w:r>
      <w:r w:rsidR="00CB77BF" w:rsidRPr="00DF4F57">
        <w:rPr>
          <w:rFonts w:ascii="Cambria" w:eastAsia="Times New Roman" w:hAnsi="Cambria" w:cs="Adobe Devanagari"/>
          <w:sz w:val="24"/>
          <w:szCs w:val="24"/>
        </w:rPr>
        <w:t xml:space="preserve">disability and </w:t>
      </w:r>
      <w:r w:rsidR="005415B6" w:rsidRPr="00DF4F57">
        <w:rPr>
          <w:rFonts w:ascii="Cambria" w:eastAsia="Times New Roman" w:hAnsi="Cambria" w:cs="Adobe Devanagari"/>
          <w:sz w:val="24"/>
          <w:szCs w:val="24"/>
        </w:rPr>
        <w:t xml:space="preserve">pain </w:t>
      </w:r>
      <w:r w:rsidR="00DA5D44" w:rsidRPr="00DF4F57">
        <w:rPr>
          <w:rFonts w:ascii="Cambria" w:eastAsia="Times New Roman" w:hAnsi="Cambria" w:cs="Adobe Devanagari"/>
          <w:sz w:val="24"/>
          <w:szCs w:val="24"/>
        </w:rPr>
        <w:t xml:space="preserve">experienced by patients during activities of daily living.  </w:t>
      </w:r>
    </w:p>
    <w:p w14:paraId="16C13EAF" w14:textId="4BEA8E7E" w:rsidR="00B14E7D" w:rsidRPr="00DF4F57" w:rsidRDefault="00CF53A6">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color w:val="FF0000"/>
          <w:sz w:val="24"/>
          <w:szCs w:val="24"/>
        </w:rPr>
        <w:t xml:space="preserve"> </w:t>
      </w:r>
      <w:r w:rsidR="00D2015D" w:rsidRPr="00DF4F57">
        <w:rPr>
          <w:rFonts w:ascii="Cambria" w:eastAsia="Times New Roman" w:hAnsi="Cambria" w:cs="Adobe Devanagari"/>
          <w:sz w:val="24"/>
          <w:szCs w:val="24"/>
        </w:rPr>
        <w:t xml:space="preserve">In the literature there is a distinction made between </w:t>
      </w:r>
      <w:r w:rsidR="004245E6" w:rsidRPr="00DF4F57">
        <w:rPr>
          <w:rFonts w:ascii="Cambria" w:eastAsia="Times New Roman" w:hAnsi="Cambria" w:cs="Adobe Devanagari"/>
          <w:sz w:val="24"/>
          <w:szCs w:val="24"/>
        </w:rPr>
        <w:t xml:space="preserve">fascial TPs </w:t>
      </w:r>
      <w:r w:rsidR="003A1B4D" w:rsidRPr="00DF4F57">
        <w:rPr>
          <w:rFonts w:ascii="Cambria" w:eastAsia="Times New Roman" w:hAnsi="Cambria" w:cs="Adobe Devanagari"/>
          <w:sz w:val="24"/>
          <w:szCs w:val="24"/>
        </w:rPr>
        <w:t xml:space="preserve">and </w:t>
      </w:r>
      <w:r w:rsidR="004245E6" w:rsidRPr="00DF4F57">
        <w:rPr>
          <w:rFonts w:ascii="Cambria" w:eastAsia="Times New Roman" w:hAnsi="Cambria" w:cs="Adobe Devanagari"/>
          <w:sz w:val="24"/>
          <w:szCs w:val="24"/>
        </w:rPr>
        <w:t>myofascial trigger points (</w:t>
      </w:r>
      <w:proofErr w:type="spellStart"/>
      <w:r w:rsidR="004245E6" w:rsidRPr="00DF4F57">
        <w:rPr>
          <w:rFonts w:ascii="Cambria" w:eastAsia="Times New Roman" w:hAnsi="Cambria" w:cs="Adobe Devanagari"/>
          <w:sz w:val="24"/>
          <w:szCs w:val="24"/>
        </w:rPr>
        <w:t>Trps</w:t>
      </w:r>
      <w:proofErr w:type="spellEnd"/>
      <w:r w:rsidR="004245E6" w:rsidRPr="00DF4F57">
        <w:rPr>
          <w:rFonts w:ascii="Cambria" w:eastAsia="Times New Roman" w:hAnsi="Cambria" w:cs="Adobe Devanagari"/>
          <w:sz w:val="24"/>
          <w:szCs w:val="24"/>
        </w:rPr>
        <w:t xml:space="preserve">).  </w:t>
      </w:r>
      <w:r w:rsidR="009B0503" w:rsidRPr="00DF4F57">
        <w:rPr>
          <w:rFonts w:ascii="Cambria" w:eastAsia="Times New Roman" w:hAnsi="Cambria" w:cs="Adobe Devanagari"/>
          <w:sz w:val="24"/>
          <w:szCs w:val="24"/>
        </w:rPr>
        <w:t xml:space="preserve">TPs are described as non-specific soft tissue locations of hyperalgesia that do not respond to local treatments </w:t>
      </w:r>
      <w:r w:rsidR="004245E6" w:rsidRPr="00DF4F57">
        <w:rPr>
          <w:rFonts w:ascii="Cambria" w:eastAsia="Times New Roman" w:hAnsi="Cambria" w:cs="Adobe Devanagari"/>
          <w:sz w:val="24"/>
          <w:szCs w:val="24"/>
        </w:rPr>
        <w:t xml:space="preserve">and are </w:t>
      </w:r>
      <w:r w:rsidR="009B0503" w:rsidRPr="00DF4F57">
        <w:rPr>
          <w:rFonts w:ascii="Cambria" w:eastAsia="Times New Roman" w:hAnsi="Cambria" w:cs="Adobe Devanagari"/>
          <w:sz w:val="24"/>
          <w:szCs w:val="24"/>
        </w:rPr>
        <w:t>often associated with widespread p</w:t>
      </w:r>
      <w:r w:rsidR="004245E6" w:rsidRPr="00DF4F57">
        <w:rPr>
          <w:rFonts w:ascii="Cambria" w:eastAsia="Times New Roman" w:hAnsi="Cambria" w:cs="Adobe Devanagari"/>
          <w:sz w:val="24"/>
          <w:szCs w:val="24"/>
        </w:rPr>
        <w:t>ain syndromes like fibromyalgia</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&lt;EndNote&gt;&lt;Cite&gt;&lt;Author&gt;Schneider&lt;/Author&gt;&lt;Year&gt;1995&lt;/Year&gt;&lt;RecNum&gt;53&lt;/RecNum&gt;&lt;DisplayText&gt;(Schneider 1995)&lt;/DisplayText&gt;&lt;record&gt;&lt;rec-number&gt;53&lt;/rec-number&gt;&lt;foreign-keys&gt;&lt;key app="EN" db-id="2v5tx202jzr094eswev50pvvsvr2tvpv9vda" timestamp="1485895303"&gt;53&lt;/key&gt;&lt;/foreign-keys&gt;&lt;ref-type name="Journal Article"&gt;17&lt;/ref-type&gt;&lt;contributors&gt;&lt;authors&gt;&lt;author&gt;Schneider, M. J.&lt;/author&gt;&lt;/authors&gt;&lt;/contributors&gt;&lt;titles&gt;&lt;title&gt;Tender points/fibromyalgia vs. trigger points/myofascial pain syndrome: a need for clarity in terminology and differential diagnosis&lt;/title&gt;&lt;secondary-title&gt;Journal of Manipulative and Physiological Therapeutics&lt;/secondary-title&gt;&lt;alt-title&gt;J Manipulative Physiol Ther&lt;/alt-title&gt;&lt;short-title&gt;Tender points/fibromyalgia vs. trigger points/myofascial pain syndrome&lt;/short-title&gt;&lt;/titles&gt;&lt;periodical&gt;&lt;full-title&gt;Journal of Manipulative and Physiological Therapeutics&lt;/full-title&gt;&lt;abbr-1&gt;J Manipulative Physiol Ther&lt;/abbr-1&gt;&lt;/periodical&gt;&lt;alt-periodical&gt;&lt;full-title&gt;Journal of Manipulative and Physiological Therapeutics&lt;/full-title&gt;&lt;abbr-1&gt;J Manipulative Physiol Ther&lt;/abbr-1&gt;&lt;/alt-periodical&gt;&lt;pages&gt;398-406&lt;/pages&gt;&lt;volume&gt;18&lt;/volume&gt;&lt;number&gt;6&lt;/number&gt;&lt;keywords&gt;&lt;keyword&gt;chiropractic&lt;/keyword&gt;&lt;keyword&gt;Diagnosis, Differential&lt;/keyword&gt;&lt;keyword&gt;Fibromyalgia&lt;/keyword&gt;&lt;keyword&gt;Humans&lt;/keyword&gt;&lt;keyword&gt;Myofascial Pain Syndromes&lt;/keyword&gt;&lt;keyword&gt;Terminology as Topic&lt;/keyword&gt;&lt;/keywords&gt;&lt;dates&gt;&lt;year&gt;1995&lt;/year&gt;&lt;pub-dates&gt;&lt;date&gt;1995/08//Jul- undefined&lt;/date&gt;&lt;/pub-dates&gt;&lt;/dates&gt;&lt;isbn&gt;0161-4754&lt;/isbn&gt;&lt;urls&gt;&lt;related-urls&gt;&lt;url&gt;http://www.ncbi.nlm.nih.gov/pubmed/7595112&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(Schneider 1995)</w:t>
      </w:r>
      <w:r w:rsidR="00663789" w:rsidRPr="00761D69">
        <w:rPr>
          <w:rFonts w:ascii="Cambria" w:eastAsia="Times New Roman" w:hAnsi="Cambria" w:cs="Adobe Devanagari"/>
          <w:sz w:val="24"/>
          <w:szCs w:val="24"/>
        </w:rPr>
        <w:fldChar w:fldCharType="end"/>
      </w:r>
      <w:r w:rsidR="004245E6" w:rsidRPr="00DF4F57">
        <w:rPr>
          <w:rFonts w:ascii="Cambria" w:eastAsia="Times New Roman" w:hAnsi="Cambria" w:cs="Adobe Devanagari"/>
          <w:sz w:val="24"/>
          <w:szCs w:val="24"/>
        </w:rPr>
        <w:t>.  On the other hand,</w:t>
      </w:r>
      <w:r w:rsidR="009B0503" w:rsidRPr="00DF4F57">
        <w:rPr>
          <w:rFonts w:ascii="Cambria" w:eastAsia="Times New Roman" w:hAnsi="Cambria" w:cs="Adobe Devanagari"/>
          <w:sz w:val="24"/>
          <w:szCs w:val="24"/>
        </w:rPr>
        <w:t xml:space="preserve"> </w:t>
      </w:r>
      <w:proofErr w:type="spellStart"/>
      <w:r w:rsidR="004245E6" w:rsidRPr="00DF4F57">
        <w:rPr>
          <w:rFonts w:ascii="Cambria" w:eastAsia="Times New Roman" w:hAnsi="Cambria" w:cs="Adobe Devanagari"/>
          <w:sz w:val="24"/>
          <w:szCs w:val="24"/>
        </w:rPr>
        <w:t>Trps</w:t>
      </w:r>
      <w:proofErr w:type="spellEnd"/>
      <w:r w:rsidR="009B0503" w:rsidRPr="00DF4F57">
        <w:rPr>
          <w:rFonts w:ascii="Cambria" w:eastAsia="Times New Roman" w:hAnsi="Cambria" w:cs="Adobe Devanagari"/>
          <w:sz w:val="24"/>
          <w:szCs w:val="24"/>
        </w:rPr>
        <w:t xml:space="preserve"> are hard, palpable, tender nodules located in a taut band of skeletal muscle that have historically respond</w:t>
      </w:r>
      <w:r w:rsidR="004245E6" w:rsidRPr="00DF4F57">
        <w:rPr>
          <w:rFonts w:ascii="Cambria" w:eastAsia="Times New Roman" w:hAnsi="Cambria" w:cs="Adobe Devanagari"/>
          <w:sz w:val="24"/>
          <w:szCs w:val="24"/>
        </w:rPr>
        <w:t>ed well to local treatments</w:t>
      </w:r>
      <w:r w:rsidR="009B0503" w:rsidRPr="00DF4F57">
        <w:rPr>
          <w:rFonts w:ascii="Cambria" w:eastAsia="Times New Roman" w:hAnsi="Cambria" w:cs="Adobe Devanagari"/>
          <w:sz w:val="24"/>
          <w:szCs w:val="24"/>
        </w:rPr>
        <w:t xml:space="preserve">. </w:t>
      </w:r>
      <w:r w:rsidR="00D75717" w:rsidRPr="00DF4F57">
        <w:rPr>
          <w:rFonts w:ascii="Cambria" w:eastAsia="Times New Roman" w:hAnsi="Cambria" w:cs="Adobe Devanagari"/>
          <w:sz w:val="24"/>
          <w:szCs w:val="24"/>
        </w:rPr>
        <w:t xml:space="preserve"> </w:t>
      </w:r>
      <w:proofErr w:type="spellStart"/>
      <w:r w:rsidR="00D75717" w:rsidRPr="00DF4F57">
        <w:rPr>
          <w:rFonts w:ascii="Cambria" w:eastAsia="Times New Roman" w:hAnsi="Cambria" w:cs="Adobe Devanagari"/>
          <w:sz w:val="24"/>
          <w:szCs w:val="24"/>
        </w:rPr>
        <w:t>Trps</w:t>
      </w:r>
      <w:proofErr w:type="spellEnd"/>
      <w:r w:rsidR="00D75717" w:rsidRPr="00DF4F57">
        <w:rPr>
          <w:rFonts w:ascii="Cambria" w:eastAsia="Times New Roman" w:hAnsi="Cambria" w:cs="Adobe Devanagari"/>
          <w:sz w:val="24"/>
          <w:szCs w:val="24"/>
        </w:rPr>
        <w:t xml:space="preserve"> can be classified as either active or latent.  </w:t>
      </w:r>
      <w:r w:rsidR="004245E6" w:rsidRPr="00DF4F57">
        <w:rPr>
          <w:rFonts w:ascii="Cambria" w:eastAsia="Times New Roman" w:hAnsi="Cambria" w:cs="Adobe Devanagari"/>
          <w:sz w:val="24"/>
          <w:szCs w:val="24"/>
        </w:rPr>
        <w:t xml:space="preserve">An active </w:t>
      </w:r>
      <w:proofErr w:type="spellStart"/>
      <w:r w:rsidR="004245E6" w:rsidRPr="00DF4F57">
        <w:rPr>
          <w:rFonts w:ascii="Cambria" w:eastAsia="Times New Roman" w:hAnsi="Cambria" w:cs="Adobe Devanagari"/>
          <w:sz w:val="24"/>
          <w:szCs w:val="24"/>
        </w:rPr>
        <w:t>Trp</w:t>
      </w:r>
      <w:proofErr w:type="spellEnd"/>
      <w:r w:rsidR="00D75717" w:rsidRPr="00DF4F57">
        <w:rPr>
          <w:rFonts w:ascii="Cambria" w:eastAsia="Times New Roman" w:hAnsi="Cambria" w:cs="Adobe Devanagari"/>
          <w:sz w:val="24"/>
          <w:szCs w:val="24"/>
        </w:rPr>
        <w:t xml:space="preserve"> is a</w:t>
      </w:r>
      <w:r w:rsidR="00B14E7D" w:rsidRPr="00DF4F57">
        <w:rPr>
          <w:rFonts w:ascii="Cambria" w:eastAsia="Times New Roman" w:hAnsi="Cambria" w:cs="Adobe Devanagari"/>
          <w:sz w:val="24"/>
          <w:szCs w:val="24"/>
        </w:rPr>
        <w:t>ssociated with spontaneous pain, and s</w:t>
      </w:r>
      <w:r w:rsidR="00D75717" w:rsidRPr="00DF4F57">
        <w:rPr>
          <w:rFonts w:ascii="Cambria" w:eastAsia="Times New Roman" w:hAnsi="Cambria" w:cs="Adobe Devanagari"/>
          <w:sz w:val="24"/>
          <w:szCs w:val="24"/>
        </w:rPr>
        <w:t xml:space="preserve">trong </w:t>
      </w:r>
      <w:r w:rsidR="00B14E7D" w:rsidRPr="00DF4F57">
        <w:rPr>
          <w:rFonts w:ascii="Cambria" w:eastAsia="Times New Roman" w:hAnsi="Cambria" w:cs="Adobe Devanagari"/>
          <w:sz w:val="24"/>
          <w:szCs w:val="24"/>
        </w:rPr>
        <w:t xml:space="preserve">digital pressure on the active </w:t>
      </w:r>
      <w:proofErr w:type="spellStart"/>
      <w:r w:rsidR="004245E6" w:rsidRPr="00DF4F57">
        <w:rPr>
          <w:rFonts w:ascii="Cambria" w:eastAsia="Times New Roman" w:hAnsi="Cambria" w:cs="Adobe Devanagari"/>
          <w:sz w:val="24"/>
          <w:szCs w:val="24"/>
        </w:rPr>
        <w:t>Trp</w:t>
      </w:r>
      <w:proofErr w:type="spellEnd"/>
      <w:r w:rsidR="00D75717" w:rsidRPr="00DF4F57">
        <w:rPr>
          <w:rFonts w:ascii="Cambria" w:eastAsia="Times New Roman" w:hAnsi="Cambria" w:cs="Adobe Devanagari"/>
          <w:sz w:val="24"/>
          <w:szCs w:val="24"/>
        </w:rPr>
        <w:t xml:space="preserve"> exacerbates the patient's familiar pain experience</w:t>
      </w:r>
      <w:r w:rsidR="00B14E7D" w:rsidRPr="00DF4F57">
        <w:rPr>
          <w:rFonts w:ascii="Cambria" w:eastAsia="Times New Roman" w:hAnsi="Cambria" w:cs="Adobe Devanagari"/>
          <w:sz w:val="24"/>
          <w:szCs w:val="24"/>
        </w:rPr>
        <w:t xml:space="preserve">.  Latent </w:t>
      </w:r>
      <w:proofErr w:type="spellStart"/>
      <w:r w:rsidR="00B14E7D" w:rsidRPr="00DF4F57">
        <w:rPr>
          <w:rFonts w:ascii="Cambria" w:eastAsia="Times New Roman" w:hAnsi="Cambria" w:cs="Adobe Devanagari"/>
          <w:sz w:val="24"/>
          <w:szCs w:val="24"/>
        </w:rPr>
        <w:t>Trps</w:t>
      </w:r>
      <w:proofErr w:type="spellEnd"/>
      <w:r w:rsidR="00B14E7D" w:rsidRPr="00DF4F57">
        <w:rPr>
          <w:rFonts w:ascii="Cambria" w:eastAsia="Times New Roman" w:hAnsi="Cambria" w:cs="Adobe Devanagari"/>
          <w:sz w:val="24"/>
          <w:szCs w:val="24"/>
        </w:rPr>
        <w:t>, on the other hand,</w:t>
      </w:r>
      <w:r w:rsidR="00D75717"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are</w:t>
      </w:r>
      <w:r w:rsidR="00D75717" w:rsidRPr="00DF4F57">
        <w:rPr>
          <w:rFonts w:ascii="Cambria" w:eastAsia="Times New Roman" w:hAnsi="Cambria" w:cs="Adobe Devanagari"/>
          <w:sz w:val="24"/>
          <w:szCs w:val="24"/>
        </w:rPr>
        <w:t xml:space="preserve"> not associated with a spontaneous pain complaint</w:t>
      </w:r>
      <w:r w:rsidR="00B14E7D" w:rsidRPr="00DF4F57">
        <w:rPr>
          <w:rFonts w:ascii="Cambria" w:eastAsia="Times New Roman" w:hAnsi="Cambria" w:cs="Adobe Devanagari"/>
          <w:sz w:val="24"/>
          <w:szCs w:val="24"/>
        </w:rPr>
        <w:t>; however, pressure</w:t>
      </w:r>
      <w:r w:rsidR="00D75717" w:rsidRPr="00DF4F57">
        <w:rPr>
          <w:rFonts w:ascii="Cambria" w:eastAsia="Times New Roman" w:hAnsi="Cambria" w:cs="Adobe Devanagari"/>
          <w:sz w:val="24"/>
          <w:szCs w:val="24"/>
        </w:rPr>
        <w:t xml:space="preserve"> elicits pain </w:t>
      </w:r>
      <w:r w:rsidR="00B14E7D" w:rsidRPr="00DF4F57">
        <w:rPr>
          <w:rFonts w:ascii="Cambria" w:eastAsia="Times New Roman" w:hAnsi="Cambria" w:cs="Adobe Devanagari"/>
          <w:sz w:val="24"/>
          <w:szCs w:val="24"/>
        </w:rPr>
        <w:t xml:space="preserve">locally </w:t>
      </w:r>
      <w:r w:rsidR="00D75717" w:rsidRPr="00DF4F57">
        <w:rPr>
          <w:rFonts w:ascii="Cambria" w:eastAsia="Times New Roman" w:hAnsi="Cambria" w:cs="Adobe Devanagari"/>
          <w:sz w:val="24"/>
          <w:szCs w:val="24"/>
        </w:rPr>
        <w:t xml:space="preserve">at the site of the nodule. Both </w:t>
      </w:r>
      <w:r w:rsidR="00B14E7D" w:rsidRPr="00DF4F57">
        <w:rPr>
          <w:rFonts w:ascii="Cambria" w:eastAsia="Times New Roman" w:hAnsi="Cambria" w:cs="Adobe Devanagari"/>
          <w:sz w:val="24"/>
          <w:szCs w:val="24"/>
        </w:rPr>
        <w:t xml:space="preserve">kinds of </w:t>
      </w:r>
      <w:proofErr w:type="spellStart"/>
      <w:r w:rsidR="00B14E7D" w:rsidRPr="00DF4F57">
        <w:rPr>
          <w:rFonts w:ascii="Cambria" w:eastAsia="Times New Roman" w:hAnsi="Cambria" w:cs="Adobe Devanagari"/>
          <w:sz w:val="24"/>
          <w:szCs w:val="24"/>
        </w:rPr>
        <w:t>Trps</w:t>
      </w:r>
      <w:proofErr w:type="spellEnd"/>
      <w:r w:rsidR="00D75717" w:rsidRPr="00DF4F57">
        <w:rPr>
          <w:rFonts w:ascii="Cambria" w:eastAsia="Times New Roman" w:hAnsi="Cambria" w:cs="Adobe Devanagari"/>
          <w:sz w:val="24"/>
          <w:szCs w:val="24"/>
        </w:rPr>
        <w:t xml:space="preserve"> can be associated with muscle dysfunction</w:t>
      </w:r>
      <w:r w:rsidR="00B14E7D" w:rsidRPr="00DF4F57">
        <w:rPr>
          <w:rFonts w:ascii="Cambria" w:eastAsia="Times New Roman" w:hAnsi="Cambria" w:cs="Adobe Devanagari"/>
          <w:sz w:val="24"/>
          <w:szCs w:val="24"/>
        </w:rPr>
        <w:t xml:space="preserve"> and weakness and </w:t>
      </w:r>
      <w:r w:rsidR="00D75717" w:rsidRPr="00DF4F57">
        <w:rPr>
          <w:rFonts w:ascii="Cambria" w:eastAsia="Times New Roman" w:hAnsi="Cambria" w:cs="Adobe Devanagari"/>
          <w:sz w:val="24"/>
          <w:szCs w:val="24"/>
        </w:rPr>
        <w:t>limited range of motion.</w:t>
      </w:r>
      <w:r w:rsidR="00B14E7D" w:rsidRPr="00DF4F57">
        <w:rPr>
          <w:rFonts w:ascii="Cambria" w:eastAsia="Times New Roman" w:hAnsi="Cambria" w:cs="Adobe Devanagari"/>
          <w:sz w:val="24"/>
          <w:szCs w:val="24"/>
        </w:rPr>
        <w:t xml:space="preserve">  Active</w:t>
      </w:r>
      <w:r w:rsidR="00D2015D" w:rsidRPr="00DF4F57">
        <w:rPr>
          <w:rFonts w:ascii="Cambria" w:eastAsia="Times New Roman" w:hAnsi="Cambria" w:cs="Adobe Devanagari"/>
          <w:sz w:val="24"/>
          <w:szCs w:val="24"/>
        </w:rPr>
        <w:t xml:space="preserve"> </w:t>
      </w:r>
      <w:proofErr w:type="spellStart"/>
      <w:r w:rsidRPr="00DF4F57">
        <w:rPr>
          <w:rFonts w:ascii="Cambria" w:eastAsia="Times New Roman" w:hAnsi="Cambria" w:cs="Adobe Devanagari"/>
          <w:sz w:val="24"/>
          <w:szCs w:val="24"/>
        </w:rPr>
        <w:t>Trps</w:t>
      </w:r>
      <w:proofErr w:type="spellEnd"/>
      <w:r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 xml:space="preserve">have </w:t>
      </w:r>
      <w:r w:rsidRPr="00DF4F57">
        <w:rPr>
          <w:rFonts w:ascii="Cambria" w:eastAsia="Times New Roman" w:hAnsi="Cambria" w:cs="Adobe Devanagari"/>
          <w:sz w:val="24"/>
          <w:szCs w:val="24"/>
        </w:rPr>
        <w:t xml:space="preserve">elevated levels of </w:t>
      </w:r>
      <w:r w:rsidR="00B14E7D" w:rsidRPr="00DF4F57">
        <w:rPr>
          <w:rFonts w:ascii="Cambria" w:eastAsia="Times New Roman" w:hAnsi="Cambria" w:cs="Adobe Devanagari"/>
          <w:sz w:val="24"/>
          <w:szCs w:val="24"/>
        </w:rPr>
        <w:t xml:space="preserve">substances known to be associated with pain, inflammation, sensitization, and intercellular signaling </w:t>
      </w:r>
      <w:r w:rsidRPr="00DF4F57">
        <w:rPr>
          <w:rFonts w:ascii="Cambria" w:eastAsia="Times New Roman" w:hAnsi="Cambria" w:cs="Adobe Devanagari"/>
          <w:sz w:val="24"/>
          <w:szCs w:val="24"/>
        </w:rPr>
        <w:t>as compared to</w:t>
      </w:r>
      <w:r w:rsidR="00420D2C" w:rsidRPr="00DF4F57">
        <w:rPr>
          <w:rFonts w:ascii="Cambria" w:eastAsia="Times New Roman" w:hAnsi="Cambria" w:cs="Adobe Devanagari"/>
          <w:sz w:val="24"/>
          <w:szCs w:val="24"/>
        </w:rPr>
        <w:t xml:space="preserve"> healthy skeletal muscle tissue</w:t>
      </w:r>
      <w:r w:rsidR="00B14E7D" w:rsidRPr="00DF4F57">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&lt;EndNote&gt;&lt;Cite&gt;&lt;Author&gt;Shah&lt;/Author&gt;&lt;Year&gt;2008&lt;/Year&gt;&lt;RecNum&gt;52&lt;/RecNum&gt;&lt;DisplayText&gt;(Shah &amp;amp;  Gilliams 2008)&lt;/DisplayText&gt;&lt;record&gt;&lt;rec-number&gt;52&lt;/rec-number&gt;&lt;foreign-keys&gt;&lt;key app="EN" db-id="2v5tx202jzr094eswev50pvvsvr2tvpv9vda" timestamp="1485895303"&gt;52&lt;/key&gt;&lt;/foreign-keys&gt;&lt;ref-type name="Journal Article"&gt;17&lt;/ref-type&gt;&lt;contributors&gt;&lt;authors&gt;&lt;author&gt;Shah, Jay P.&lt;/author&gt;&lt;author&gt;Gilliams, Elizabeth A.&lt;/author&gt;&lt;/authors&gt;&lt;/contributors&gt;&lt;titles&gt;&lt;title&gt;Uncovering the biochemical milieu of myofascial trigger points using in vivo microdialysis: an application of muscle pain concepts to myofascial pain syndrome&lt;/title&gt;&lt;secondary-title&gt;Journal of Bodywork and Movement Therapies&lt;/secondary-title&gt;&lt;alt-title&gt;J Bodyw Mov Ther&lt;/alt-title&gt;&lt;short-title&gt;Uncovering the biochemical milieu of myofascial trigger points using in vivo microdialysis&lt;/short-title&gt;&lt;/titles&gt;&lt;periodical&gt;&lt;full-title&gt;J Bodyw Mov Ther&lt;/full-title&gt;&lt;abbr-1&gt;Journal of bodywork and movement therapies&lt;/abbr-1&gt;&lt;/periodical&gt;&lt;alt-periodical&gt;&lt;full-title&gt;J Bodyw Mov Ther&lt;/full-title&gt;&lt;abbr-1&gt;Journal of bodywork and movement therapies&lt;/abbr-1&gt;&lt;/alt-periodical&gt;&lt;pages&gt;371-384&lt;/pages&gt;&lt;volume&gt;12&lt;/volume&gt;&lt;number&gt;4&lt;/number&gt;&lt;keywords&gt;&lt;keyword&gt;Animals&lt;/keyword&gt;&lt;keyword&gt;Fascia&lt;/keyword&gt;&lt;keyword&gt;Humans&lt;/keyword&gt;&lt;keyword&gt;Microdialysis&lt;/keyword&gt;&lt;keyword&gt;Muscle, Skeletal&lt;/keyword&gt;&lt;keyword&gt;Myofascial Pain Syndromes&lt;/keyword&gt;&lt;/keywords&gt;&lt;dates&gt;&lt;year&gt;2008&lt;/year&gt;&lt;pub-dates&gt;&lt;date&gt;2008/10//&lt;/date&gt;&lt;/pub-dates&gt;&lt;/dates&gt;&lt;isbn&gt;1532-9283&lt;/isbn&gt;&lt;urls&gt;&lt;related-urls&gt;&lt;url&gt;http://www.ncbi.nlm.nih.gov/pubmed/19083696&lt;/url&gt;&lt;/related-urls&gt;&lt;/urls&gt;&lt;electronic-resource-num&gt;10.1016/j.jbmt.2008.06.006&lt;/electronic-resource-num&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(Shah &amp;  Gilliams 2008)</w:t>
      </w:r>
      <w:r w:rsidR="00663789" w:rsidRPr="00761D69">
        <w:rPr>
          <w:rFonts w:ascii="Cambria" w:eastAsia="Times New Roman" w:hAnsi="Cambria" w:cs="Adobe Devanagari"/>
          <w:sz w:val="24"/>
          <w:szCs w:val="24"/>
        </w:rPr>
        <w:fldChar w:fldCharType="end"/>
      </w:r>
      <w:r w:rsidR="00420D2C"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 xml:space="preserve">These biochemicals include inflammatory mediators, neuropeptides, catecholamines, and cytokines. </w:t>
      </w:r>
      <w:r w:rsidR="00420D2C" w:rsidRPr="00DF4F57">
        <w:rPr>
          <w:rFonts w:ascii="Cambria" w:eastAsia="Times New Roman" w:hAnsi="Cambria" w:cs="Adobe Devanagari"/>
          <w:sz w:val="24"/>
          <w:szCs w:val="24"/>
        </w:rPr>
        <w:t>This</w:t>
      </w:r>
      <w:r w:rsidR="00547C7E" w:rsidRPr="00DF4F57">
        <w:rPr>
          <w:rFonts w:ascii="Cambria" w:eastAsia="Times New Roman" w:hAnsi="Cambria" w:cs="Adobe Devanagari"/>
          <w:sz w:val="24"/>
          <w:szCs w:val="24"/>
        </w:rPr>
        <w:t xml:space="preserve"> </w:t>
      </w:r>
      <w:r w:rsidR="00420D2C" w:rsidRPr="00DF4F57">
        <w:rPr>
          <w:rFonts w:ascii="Cambria" w:eastAsia="Times New Roman" w:hAnsi="Cambria" w:cs="Adobe Devanagari"/>
          <w:sz w:val="24"/>
          <w:szCs w:val="24"/>
        </w:rPr>
        <w:t>supports</w:t>
      </w:r>
      <w:r w:rsidRPr="00DF4F57">
        <w:rPr>
          <w:rFonts w:ascii="Cambria" w:eastAsia="Times New Roman" w:hAnsi="Cambria" w:cs="Adobe Devanagari"/>
          <w:sz w:val="24"/>
          <w:szCs w:val="24"/>
        </w:rPr>
        <w:t xml:space="preserve"> the concept of </w:t>
      </w:r>
      <w:r w:rsidR="005E522A" w:rsidRPr="00DF4F57">
        <w:rPr>
          <w:rFonts w:ascii="Cambria" w:eastAsia="Times New Roman" w:hAnsi="Cambria" w:cs="Adobe Devanagari"/>
          <w:sz w:val="24"/>
          <w:szCs w:val="24"/>
        </w:rPr>
        <w:t xml:space="preserve">active </w:t>
      </w:r>
      <w:proofErr w:type="spellStart"/>
      <w:r w:rsidRPr="00DF4F57">
        <w:rPr>
          <w:rFonts w:ascii="Cambria" w:eastAsia="Times New Roman" w:hAnsi="Cambria" w:cs="Adobe Devanagari"/>
          <w:sz w:val="24"/>
          <w:szCs w:val="24"/>
        </w:rPr>
        <w:t>Trps</w:t>
      </w:r>
      <w:proofErr w:type="spellEnd"/>
      <w:r w:rsidRPr="00DF4F57">
        <w:rPr>
          <w:rFonts w:ascii="Cambria" w:eastAsia="Times New Roman" w:hAnsi="Cambria" w:cs="Adobe Devanagari"/>
          <w:sz w:val="24"/>
          <w:szCs w:val="24"/>
        </w:rPr>
        <w:t xml:space="preserve"> being areas of </w:t>
      </w:r>
      <w:r w:rsidR="00B64E96" w:rsidRPr="00DF4F57">
        <w:rPr>
          <w:rFonts w:ascii="Cambria" w:eastAsia="Times New Roman" w:hAnsi="Cambria" w:cs="Adobe Devanagari"/>
          <w:sz w:val="24"/>
          <w:szCs w:val="24"/>
        </w:rPr>
        <w:t xml:space="preserve">primary </w:t>
      </w:r>
      <w:r w:rsidRPr="00DF4F57">
        <w:rPr>
          <w:rFonts w:ascii="Cambria" w:eastAsia="Times New Roman" w:hAnsi="Cambria" w:cs="Adobe Devanagari"/>
          <w:sz w:val="24"/>
          <w:szCs w:val="24"/>
        </w:rPr>
        <w:t xml:space="preserve">hyperalgesia capable of initiating the process of central sensitization.  </w:t>
      </w:r>
    </w:p>
    <w:p w14:paraId="66368EC8" w14:textId="751CD16E" w:rsidR="00E16036" w:rsidRPr="00DF4F57" w:rsidRDefault="00793E17">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It is important to note that i</w:t>
      </w:r>
      <w:r w:rsidR="00E13AE6" w:rsidRPr="00DF4F57">
        <w:rPr>
          <w:rFonts w:ascii="Cambria" w:eastAsia="Times New Roman" w:hAnsi="Cambria" w:cs="Adobe Devanagari"/>
          <w:sz w:val="24"/>
          <w:szCs w:val="24"/>
        </w:rPr>
        <w:t>n CS, there is no dist</w:t>
      </w:r>
      <w:r w:rsidR="00CB77BF" w:rsidRPr="00DF4F57">
        <w:rPr>
          <w:rFonts w:ascii="Cambria" w:eastAsia="Times New Roman" w:hAnsi="Cambria" w:cs="Adobe Devanagari"/>
          <w:sz w:val="24"/>
          <w:szCs w:val="24"/>
        </w:rPr>
        <w:t>inction made between TP and</w:t>
      </w:r>
      <w:r w:rsidR="0019111C" w:rsidRPr="00DF4F57">
        <w:rPr>
          <w:rFonts w:ascii="Cambria" w:eastAsia="Times New Roman" w:hAnsi="Cambria" w:cs="Adobe Devanagari"/>
          <w:sz w:val="24"/>
          <w:szCs w:val="24"/>
        </w:rPr>
        <w:t xml:space="preserve"> </w:t>
      </w:r>
      <w:proofErr w:type="spellStart"/>
      <w:r w:rsidR="0019111C" w:rsidRPr="00DF4F57">
        <w:rPr>
          <w:rFonts w:ascii="Cambria" w:eastAsia="Times New Roman" w:hAnsi="Cambria" w:cs="Adobe Devanagari"/>
          <w:sz w:val="24"/>
          <w:szCs w:val="24"/>
        </w:rPr>
        <w:t>Trps</w:t>
      </w:r>
      <w:proofErr w:type="spellEnd"/>
      <w:r w:rsidR="0019111C" w:rsidRPr="00DF4F57">
        <w:rPr>
          <w:rFonts w:ascii="Cambria" w:eastAsia="Times New Roman" w:hAnsi="Cambria" w:cs="Adobe Devanagari"/>
          <w:sz w:val="24"/>
          <w:szCs w:val="24"/>
        </w:rPr>
        <w:t>.  A</w:t>
      </w:r>
      <w:r w:rsidR="00E13AE6" w:rsidRPr="00DF4F57">
        <w:rPr>
          <w:rFonts w:ascii="Cambria" w:eastAsia="Times New Roman" w:hAnsi="Cambria" w:cs="Adobe Devanagari"/>
          <w:sz w:val="24"/>
          <w:szCs w:val="24"/>
        </w:rPr>
        <w:t xml:space="preserve">ll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and TPs</w:t>
      </w:r>
      <w:r w:rsidR="0019111C" w:rsidRPr="00DF4F57">
        <w:rPr>
          <w:rFonts w:ascii="Cambria" w:eastAsia="Times New Roman" w:hAnsi="Cambria" w:cs="Adobe Devanagari"/>
          <w:sz w:val="24"/>
          <w:szCs w:val="24"/>
        </w:rPr>
        <w:t xml:space="preserve"> can be</w:t>
      </w:r>
      <w:r w:rsidR="00E13AE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treated successfully with</w:t>
      </w:r>
      <w:r w:rsidR="00E13AE6" w:rsidRPr="00DF4F57">
        <w:rPr>
          <w:rFonts w:ascii="Cambria" w:eastAsia="Times New Roman" w:hAnsi="Cambria" w:cs="Adobe Devanagari"/>
          <w:sz w:val="24"/>
          <w:szCs w:val="24"/>
        </w:rPr>
        <w:t xml:space="preserve"> CS manipulation. While in the literature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often described solely in terms of </w:t>
      </w:r>
      <w:proofErr w:type="spellStart"/>
      <w:r w:rsidR="00E13AE6" w:rsidRPr="00DF4F57">
        <w:rPr>
          <w:rFonts w:ascii="Cambria" w:eastAsia="Times New Roman" w:hAnsi="Cambria" w:cs="Adobe Devanagari"/>
          <w:sz w:val="24"/>
          <w:szCs w:val="24"/>
        </w:rPr>
        <w:t>myofascia</w:t>
      </w:r>
      <w:proofErr w:type="spellEnd"/>
      <w:r w:rsidR="00E13AE6" w:rsidRPr="00DF4F57">
        <w:rPr>
          <w:rFonts w:ascii="Cambria" w:eastAsia="Times New Roman" w:hAnsi="Cambria" w:cs="Adobe Devanagari"/>
          <w:sz w:val="24"/>
          <w:szCs w:val="24"/>
        </w:rPr>
        <w:t xml:space="preserve">, CS considers a potential protective relationship of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with underlying visceral, vascular, and neural </w:t>
      </w:r>
      <w:r w:rsidR="00E13AE6" w:rsidRPr="00DF4F57">
        <w:rPr>
          <w:rFonts w:ascii="Cambria" w:eastAsia="Times New Roman" w:hAnsi="Cambria" w:cs="Adobe Devanagari"/>
          <w:sz w:val="24"/>
          <w:szCs w:val="24"/>
        </w:rPr>
        <w:lastRenderedPageBreak/>
        <w:t xml:space="preserve">tissues related to </w:t>
      </w:r>
      <w:proofErr w:type="spellStart"/>
      <w:r w:rsidR="00E13AE6" w:rsidRPr="00DF4F57">
        <w:rPr>
          <w:rFonts w:ascii="Cambria" w:eastAsia="Times New Roman" w:hAnsi="Cambria" w:cs="Adobe Devanagari"/>
          <w:sz w:val="24"/>
          <w:szCs w:val="24"/>
        </w:rPr>
        <w:t>nocifensive</w:t>
      </w:r>
      <w:proofErr w:type="spellEnd"/>
      <w:r w:rsidR="00E13AE6" w:rsidRPr="00DF4F57">
        <w:rPr>
          <w:rFonts w:ascii="Cambria" w:eastAsia="Times New Roman" w:hAnsi="Cambria" w:cs="Adobe Devanagari"/>
          <w:sz w:val="24"/>
          <w:szCs w:val="24"/>
        </w:rPr>
        <w:t xml:space="preserve"> reflex arcs.  Whether they are purely MS or relate to another system</w:t>
      </w:r>
      <w:r w:rsidR="0068550B" w:rsidRPr="00DF4F57">
        <w:rPr>
          <w:rFonts w:ascii="Cambria" w:eastAsia="Times New Roman" w:hAnsi="Cambria" w:cs="Adobe Devanagari"/>
          <w:sz w:val="24"/>
          <w:szCs w:val="24"/>
        </w:rPr>
        <w:t xml:space="preserve"> through these reflex arc</w:t>
      </w:r>
      <w:r w:rsidR="00E13AE6" w:rsidRPr="00DF4F57">
        <w:rPr>
          <w:rFonts w:ascii="Cambria" w:eastAsia="Times New Roman" w:hAnsi="Cambria" w:cs="Adobe Devanagari"/>
          <w:sz w:val="24"/>
          <w:szCs w:val="24"/>
        </w:rPr>
        <w:t xml:space="preserve">s,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monitored and released in the same fashion as a TP found on a bony landmark.  </w:t>
      </w:r>
      <w:r w:rsidR="0068550B" w:rsidRPr="00DF4F57">
        <w:rPr>
          <w:rFonts w:ascii="Cambria" w:eastAsia="Times New Roman" w:hAnsi="Cambria" w:cs="Adobe Devanagari"/>
          <w:sz w:val="24"/>
          <w:szCs w:val="24"/>
        </w:rPr>
        <w:t>This means i</w:t>
      </w:r>
      <w:r w:rsidR="00E16036" w:rsidRPr="00DF4F57">
        <w:rPr>
          <w:rFonts w:ascii="Cambria" w:eastAsia="Times New Roman" w:hAnsi="Cambria" w:cs="Adobe Devanagari"/>
          <w:sz w:val="24"/>
          <w:szCs w:val="24"/>
        </w:rPr>
        <w:t>n CS,</w:t>
      </w:r>
      <w:r w:rsidR="00E13AE6" w:rsidRPr="00DF4F57">
        <w:rPr>
          <w:rFonts w:ascii="Cambria" w:eastAsia="Times New Roman" w:hAnsi="Cambria" w:cs="Adobe Devanagari"/>
          <w:sz w:val="24"/>
          <w:szCs w:val="24"/>
        </w:rPr>
        <w:t xml:space="preserve">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essentially </w:t>
      </w:r>
      <w:r w:rsidR="00CB77BF" w:rsidRPr="00DF4F57">
        <w:rPr>
          <w:rFonts w:ascii="Cambria" w:eastAsia="Times New Roman" w:hAnsi="Cambria" w:cs="Adobe Devanagari"/>
          <w:sz w:val="24"/>
          <w:szCs w:val="24"/>
        </w:rPr>
        <w:t xml:space="preserve">considered </w:t>
      </w:r>
      <w:r w:rsidR="00E13AE6" w:rsidRPr="00DF4F57">
        <w:rPr>
          <w:rFonts w:ascii="Cambria" w:eastAsia="Times New Roman" w:hAnsi="Cambria" w:cs="Adobe Devanagari"/>
          <w:sz w:val="24"/>
          <w:szCs w:val="24"/>
        </w:rPr>
        <w:t xml:space="preserve">a subset of TPs.  </w:t>
      </w:r>
      <w:proofErr w:type="gramStart"/>
      <w:r w:rsidR="00E13AE6" w:rsidRPr="00DF4F57">
        <w:rPr>
          <w:rFonts w:ascii="Cambria" w:eastAsia="Times New Roman" w:hAnsi="Cambria" w:cs="Adobe Devanagari"/>
          <w:sz w:val="24"/>
          <w:szCs w:val="24"/>
        </w:rPr>
        <w:t>Therefore</w:t>
      </w:r>
      <w:proofErr w:type="gramEnd"/>
      <w:r w:rsidR="00E13AE6" w:rsidRPr="00DF4F57">
        <w:rPr>
          <w:rFonts w:ascii="Cambria" w:eastAsia="Times New Roman" w:hAnsi="Cambria" w:cs="Adobe Devanagari"/>
          <w:sz w:val="24"/>
          <w:szCs w:val="24"/>
        </w:rPr>
        <w:t xml:space="preserve"> i</w:t>
      </w:r>
      <w:r w:rsidR="0019111C" w:rsidRPr="00DF4F57">
        <w:rPr>
          <w:rFonts w:ascii="Cambria" w:eastAsia="Times New Roman" w:hAnsi="Cambria" w:cs="Adobe Devanagari"/>
          <w:sz w:val="24"/>
          <w:szCs w:val="24"/>
        </w:rPr>
        <w:t>dentification and naming of a</w:t>
      </w:r>
      <w:r w:rsidR="00E13AE6" w:rsidRPr="00DF4F57">
        <w:rPr>
          <w:rFonts w:ascii="Cambria" w:eastAsia="Times New Roman" w:hAnsi="Cambria" w:cs="Adobe Devanagari"/>
          <w:sz w:val="24"/>
          <w:szCs w:val="24"/>
        </w:rPr>
        <w:t xml:space="preserve"> </w:t>
      </w:r>
      <w:proofErr w:type="spellStart"/>
      <w:r w:rsidR="00E13AE6" w:rsidRPr="00DF4F57">
        <w:rPr>
          <w:rFonts w:ascii="Cambria" w:eastAsia="Times New Roman" w:hAnsi="Cambria" w:cs="Adobe Devanagari"/>
          <w:sz w:val="24"/>
          <w:szCs w:val="24"/>
        </w:rPr>
        <w:t>Trp</w:t>
      </w:r>
      <w:proofErr w:type="spellEnd"/>
      <w:r w:rsidR="00E13AE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 xml:space="preserve">in CS </w:t>
      </w:r>
      <w:r w:rsidR="00E13AE6" w:rsidRPr="00DF4F57">
        <w:rPr>
          <w:rFonts w:ascii="Cambria" w:eastAsia="Times New Roman" w:hAnsi="Cambria" w:cs="Adobe Devanagari"/>
          <w:sz w:val="24"/>
          <w:szCs w:val="24"/>
        </w:rPr>
        <w:t>follows the same protocol as that for any</w:t>
      </w:r>
      <w:r w:rsidR="0019111C" w:rsidRPr="00DF4F57">
        <w:rPr>
          <w:rFonts w:ascii="Cambria" w:eastAsia="Times New Roman" w:hAnsi="Cambria" w:cs="Adobe Devanagari"/>
          <w:sz w:val="24"/>
          <w:szCs w:val="24"/>
        </w:rPr>
        <w:t xml:space="preserve"> </w:t>
      </w:r>
      <w:r w:rsidR="00E13AE6" w:rsidRPr="00DF4F57">
        <w:rPr>
          <w:rFonts w:ascii="Cambria" w:eastAsia="Times New Roman" w:hAnsi="Cambria" w:cs="Adobe Devanagari"/>
          <w:sz w:val="24"/>
          <w:szCs w:val="24"/>
        </w:rPr>
        <w:t xml:space="preserve">TP. </w:t>
      </w:r>
    </w:p>
    <w:p w14:paraId="6DD77BBB" w14:textId="5B5767A9" w:rsidR="00793E17" w:rsidRPr="00DF4F57" w:rsidRDefault="00F13187">
      <w:pPr>
        <w:spacing w:after="0" w:line="480" w:lineRule="auto"/>
        <w:rPr>
          <w:rFonts w:ascii="Cambria" w:hAnsi="Cambria"/>
          <w:sz w:val="24"/>
          <w:szCs w:val="24"/>
          <w:lang w:val="en"/>
        </w:rPr>
      </w:pPr>
      <w:r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ab/>
      </w:r>
      <w:r w:rsidR="00E13AE6" w:rsidRPr="00DF4F57">
        <w:rPr>
          <w:rFonts w:ascii="Cambria" w:eastAsia="Times New Roman" w:hAnsi="Cambria" w:cs="Adobe Devanagari"/>
          <w:sz w:val="24"/>
          <w:szCs w:val="24"/>
        </w:rPr>
        <w:t xml:space="preserve">Because CS </w:t>
      </w:r>
      <w:r w:rsidRPr="00DF4F57">
        <w:rPr>
          <w:rFonts w:ascii="Cambria" w:eastAsia="Times New Roman" w:hAnsi="Cambria" w:cs="Adobe Devanagari"/>
          <w:sz w:val="24"/>
          <w:szCs w:val="24"/>
        </w:rPr>
        <w:t>practitioners do</w:t>
      </w:r>
      <w:r w:rsidR="00E13AE6" w:rsidRPr="00DF4F57">
        <w:rPr>
          <w:rFonts w:ascii="Cambria" w:eastAsia="Times New Roman" w:hAnsi="Cambria" w:cs="Adobe Devanagari"/>
          <w:sz w:val="24"/>
          <w:szCs w:val="24"/>
        </w:rPr>
        <w:t xml:space="preserve"> not distinguish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from the larger category of TPs for purposes of assessment and treatment, for the rem</w:t>
      </w:r>
      <w:r w:rsidR="00AE2101" w:rsidRPr="00DF4F57">
        <w:rPr>
          <w:rFonts w:ascii="Cambria" w:eastAsia="Times New Roman" w:hAnsi="Cambria" w:cs="Adobe Devanagari"/>
          <w:sz w:val="24"/>
          <w:szCs w:val="24"/>
        </w:rPr>
        <w:t>ainder of this discussion,</w:t>
      </w:r>
      <w:r w:rsidR="0019111C"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19111C" w:rsidRPr="00DF4F57">
        <w:rPr>
          <w:rFonts w:ascii="Cambria" w:eastAsia="Times New Roman" w:hAnsi="Cambria" w:cs="Adobe Devanagari"/>
          <w:sz w:val="24"/>
          <w:szCs w:val="24"/>
        </w:rPr>
        <w:t>TPs</w:t>
      </w:r>
      <w:r w:rsidR="00FD00CF" w:rsidRPr="00DF4F57">
        <w:rPr>
          <w:rFonts w:ascii="Cambria" w:eastAsia="Times New Roman" w:hAnsi="Cambria" w:cs="Adobe Devanagari"/>
          <w:sz w:val="24"/>
          <w:szCs w:val="24"/>
        </w:rPr>
        <w:t>’</w:t>
      </w:r>
      <w:r w:rsidR="00E13AE6" w:rsidRPr="00DF4F57">
        <w:rPr>
          <w:rFonts w:ascii="Cambria" w:eastAsia="Times New Roman" w:hAnsi="Cambria" w:cs="Adobe Devanagari"/>
          <w:sz w:val="24"/>
          <w:szCs w:val="24"/>
        </w:rPr>
        <w:t xml:space="preserve"> will be used to describe all </w:t>
      </w:r>
      <w:r w:rsidR="00CB77BF" w:rsidRPr="00DF4F57">
        <w:rPr>
          <w:rFonts w:ascii="Cambria" w:eastAsia="Times New Roman" w:hAnsi="Cambria" w:cs="Adobe Devanagari"/>
          <w:sz w:val="24"/>
          <w:szCs w:val="24"/>
        </w:rPr>
        <w:t>focal areas of tissue texture abnormality</w:t>
      </w:r>
      <w:r w:rsidR="00E13AE6" w:rsidRPr="00DF4F57">
        <w:rPr>
          <w:rFonts w:ascii="Cambria" w:eastAsia="Times New Roman" w:hAnsi="Cambria" w:cs="Adobe Devanagari"/>
          <w:sz w:val="24"/>
          <w:szCs w:val="24"/>
        </w:rPr>
        <w:t xml:space="preserve"> including those that could also be defined as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w:t>
      </w:r>
      <w:r w:rsidR="00793E17"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 xml:space="preserve">For </w:t>
      </w:r>
      <w:r w:rsidR="009C7336" w:rsidRPr="00DF4F57">
        <w:rPr>
          <w:rFonts w:ascii="Cambria" w:eastAsia="Times New Roman" w:hAnsi="Cambria" w:cs="Adobe Devanagari"/>
          <w:sz w:val="24"/>
          <w:szCs w:val="24"/>
        </w:rPr>
        <w:t>e</w:t>
      </w:r>
      <w:r w:rsidR="0019111C" w:rsidRPr="00DF4F57">
        <w:rPr>
          <w:rFonts w:ascii="Cambria" w:eastAsia="Times New Roman" w:hAnsi="Cambria" w:cs="Adobe Devanagari"/>
          <w:sz w:val="24"/>
          <w:szCs w:val="24"/>
        </w:rPr>
        <w:t xml:space="preserve">xample, </w:t>
      </w:r>
      <w:r w:rsidR="009C7336" w:rsidRPr="00DF4F57">
        <w:rPr>
          <w:rFonts w:ascii="Cambria" w:eastAsia="Times New Roman" w:hAnsi="Cambria" w:cs="Adobe Devanagari"/>
          <w:sz w:val="24"/>
          <w:szCs w:val="24"/>
        </w:rPr>
        <w:t>F</w:t>
      </w:r>
      <w:r w:rsidR="00793E17" w:rsidRPr="00DF4F57">
        <w:rPr>
          <w:rFonts w:ascii="Cambria" w:eastAsia="Times New Roman" w:hAnsi="Cambria" w:cs="Adobe Devanagari"/>
          <w:sz w:val="24"/>
          <w:szCs w:val="24"/>
        </w:rPr>
        <w:t>igure</w:t>
      </w:r>
      <w:r w:rsidR="008850F3" w:rsidRPr="00DF4F57">
        <w:rPr>
          <w:rFonts w:ascii="Cambria" w:eastAsia="Times New Roman" w:hAnsi="Cambria" w:cs="Adobe Devanagari"/>
          <w:sz w:val="24"/>
          <w:szCs w:val="24"/>
        </w:rPr>
        <w:t xml:space="preserve"> </w:t>
      </w:r>
      <w:r w:rsidR="003A1B4D" w:rsidRPr="00DF4F57">
        <w:rPr>
          <w:rFonts w:ascii="Cambria" w:eastAsia="Times New Roman" w:hAnsi="Cambria" w:cs="Adobe Devanagari"/>
          <w:sz w:val="24"/>
          <w:szCs w:val="24"/>
        </w:rPr>
        <w:t xml:space="preserve">1 </w:t>
      </w:r>
      <w:r w:rsidR="00932E5C" w:rsidRPr="00DF4F57">
        <w:rPr>
          <w:rFonts w:ascii="Cambria" w:eastAsia="Times New Roman" w:hAnsi="Cambria" w:cs="Adobe Devanagari"/>
          <w:sz w:val="24"/>
          <w:szCs w:val="24"/>
        </w:rPr>
        <w:t>illustrates</w:t>
      </w:r>
      <w:r w:rsidR="00634664"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a</w:t>
      </w:r>
      <w:r w:rsidR="00AE2101" w:rsidRPr="00DF4F57">
        <w:rPr>
          <w:rFonts w:ascii="Cambria" w:eastAsia="Times New Roman" w:hAnsi="Cambria" w:cs="Adobe Devanagari"/>
          <w:sz w:val="24"/>
          <w:szCs w:val="24"/>
        </w:rPr>
        <w:t xml:space="preserve"> TP (which</w:t>
      </w:r>
      <w:r w:rsidR="00CB77BF" w:rsidRPr="00DF4F57">
        <w:rPr>
          <w:rFonts w:ascii="Cambria" w:eastAsia="Times New Roman" w:hAnsi="Cambria" w:cs="Adobe Devanagari"/>
          <w:sz w:val="24"/>
          <w:szCs w:val="24"/>
        </w:rPr>
        <w:t xml:space="preserve"> in this case,</w:t>
      </w:r>
      <w:r w:rsidR="00AE2101" w:rsidRPr="00DF4F57">
        <w:rPr>
          <w:rFonts w:ascii="Cambria" w:eastAsia="Times New Roman" w:hAnsi="Cambria" w:cs="Adobe Devanagari"/>
          <w:sz w:val="24"/>
          <w:szCs w:val="24"/>
        </w:rPr>
        <w:t xml:space="preserve"> fits the definition of a </w:t>
      </w:r>
      <w:proofErr w:type="spellStart"/>
      <w:r w:rsidR="00AE2101" w:rsidRPr="00DF4F57">
        <w:rPr>
          <w:rFonts w:ascii="Cambria" w:eastAsia="Times New Roman" w:hAnsi="Cambria" w:cs="Adobe Devanagari"/>
          <w:sz w:val="24"/>
          <w:szCs w:val="24"/>
        </w:rPr>
        <w:t>Trp</w:t>
      </w:r>
      <w:proofErr w:type="spellEnd"/>
      <w:r w:rsidR="00AE2101" w:rsidRPr="00DF4F57">
        <w:rPr>
          <w:rFonts w:ascii="Cambria" w:eastAsia="Times New Roman" w:hAnsi="Cambria" w:cs="Adobe Devanagari"/>
          <w:sz w:val="24"/>
          <w:szCs w:val="24"/>
        </w:rPr>
        <w:t xml:space="preserve">) </w:t>
      </w:r>
      <w:r w:rsidR="008850F3" w:rsidRPr="00DF4F57">
        <w:rPr>
          <w:rFonts w:ascii="Cambria" w:eastAsia="Times New Roman" w:hAnsi="Cambria" w:cs="Adobe Devanagari"/>
          <w:sz w:val="24"/>
          <w:szCs w:val="24"/>
        </w:rPr>
        <w:t xml:space="preserve">located in </w:t>
      </w:r>
      <w:r w:rsidR="00793E17" w:rsidRPr="00DF4F57">
        <w:rPr>
          <w:rFonts w:ascii="Cambria" w:eastAsia="Times New Roman" w:hAnsi="Cambria" w:cs="Adobe Devanagari"/>
          <w:sz w:val="24"/>
          <w:szCs w:val="24"/>
        </w:rPr>
        <w:t>the proximal portion of the reflected he</w:t>
      </w:r>
      <w:r w:rsidR="00C13CA6" w:rsidRPr="00DF4F57">
        <w:rPr>
          <w:rFonts w:ascii="Cambria" w:eastAsia="Times New Roman" w:hAnsi="Cambria" w:cs="Adobe Devanagari"/>
          <w:sz w:val="24"/>
          <w:szCs w:val="24"/>
        </w:rPr>
        <w:t xml:space="preserve">ad of the rectus femoris muscle.  </w:t>
      </w:r>
      <w:r w:rsidR="008850F3" w:rsidRPr="00DF4F57">
        <w:rPr>
          <w:rFonts w:ascii="Cambria" w:eastAsia="Times New Roman" w:hAnsi="Cambria" w:cs="Adobe Devanagari"/>
          <w:sz w:val="24"/>
          <w:szCs w:val="24"/>
        </w:rPr>
        <w:t>T</w:t>
      </w:r>
      <w:r w:rsidR="00D472D8" w:rsidRPr="00DF4F57">
        <w:rPr>
          <w:rFonts w:ascii="Cambria" w:eastAsia="Times New Roman" w:hAnsi="Cambria" w:cs="Adobe Devanagari"/>
          <w:sz w:val="24"/>
          <w:szCs w:val="24"/>
        </w:rPr>
        <w:t>h</w:t>
      </w:r>
      <w:r w:rsidR="00932E5C" w:rsidRPr="00DF4F57">
        <w:rPr>
          <w:rFonts w:ascii="Cambria" w:eastAsia="Times New Roman" w:hAnsi="Cambria" w:cs="Adobe Devanagari"/>
          <w:sz w:val="24"/>
          <w:szCs w:val="24"/>
        </w:rPr>
        <w:t>is</w:t>
      </w:r>
      <w:r w:rsidR="00D472D8" w:rsidRPr="00DF4F57">
        <w:rPr>
          <w:rFonts w:ascii="Cambria" w:eastAsia="Times New Roman" w:hAnsi="Cambria" w:cs="Adobe Devanagari"/>
          <w:sz w:val="24"/>
          <w:szCs w:val="24"/>
        </w:rPr>
        <w:t xml:space="preserve"> TP </w:t>
      </w:r>
      <w:r w:rsidR="00AE2101" w:rsidRPr="00DF4F57">
        <w:rPr>
          <w:rFonts w:ascii="Cambria" w:eastAsia="Times New Roman" w:hAnsi="Cambria" w:cs="Adobe Devanagari"/>
          <w:sz w:val="24"/>
          <w:szCs w:val="24"/>
        </w:rPr>
        <w:t xml:space="preserve">empirically has been found </w:t>
      </w:r>
      <w:r w:rsidR="009C7336" w:rsidRPr="00DF4F57">
        <w:rPr>
          <w:rFonts w:ascii="Cambria" w:eastAsia="Times New Roman" w:hAnsi="Cambria" w:cs="Adobe Devanagari"/>
          <w:sz w:val="24"/>
          <w:szCs w:val="24"/>
        </w:rPr>
        <w:t xml:space="preserve">to </w:t>
      </w:r>
      <w:r w:rsidR="00AE2101" w:rsidRPr="00DF4F57">
        <w:rPr>
          <w:rFonts w:ascii="Cambria" w:eastAsia="Times New Roman" w:hAnsi="Cambria" w:cs="Adobe Devanagari"/>
          <w:sz w:val="24"/>
          <w:szCs w:val="24"/>
        </w:rPr>
        <w:t xml:space="preserve">not respond to manipulation of the quadriceps </w:t>
      </w:r>
      <w:r w:rsidR="008850F3" w:rsidRPr="00DF4F57">
        <w:rPr>
          <w:rFonts w:ascii="Cambria" w:eastAsia="Times New Roman" w:hAnsi="Cambria" w:cs="Adobe Devanagari"/>
          <w:sz w:val="24"/>
          <w:szCs w:val="24"/>
        </w:rPr>
        <w:t xml:space="preserve">however </w:t>
      </w:r>
      <w:r w:rsidR="00AE2101" w:rsidRPr="00DF4F57">
        <w:rPr>
          <w:rFonts w:ascii="Cambria" w:eastAsia="Times New Roman" w:hAnsi="Cambria" w:cs="Adobe Devanagari"/>
          <w:sz w:val="24"/>
          <w:szCs w:val="24"/>
        </w:rPr>
        <w:t xml:space="preserve">does </w:t>
      </w:r>
      <w:r w:rsidR="00793E17" w:rsidRPr="00DF4F57">
        <w:rPr>
          <w:rFonts w:ascii="Cambria" w:eastAsia="Times New Roman" w:hAnsi="Cambria" w:cs="Adobe Devanagari"/>
          <w:sz w:val="24"/>
          <w:szCs w:val="24"/>
        </w:rPr>
        <w:t>release</w:t>
      </w:r>
      <w:r w:rsidR="00634664" w:rsidRPr="00DF4F57">
        <w:rPr>
          <w:rFonts w:ascii="Cambria" w:eastAsia="Times New Roman" w:hAnsi="Cambria" w:cs="Adobe Devanagari"/>
          <w:sz w:val="24"/>
          <w:szCs w:val="24"/>
        </w:rPr>
        <w:t xml:space="preserve"> in response </w:t>
      </w:r>
      <w:r w:rsidR="00793E17" w:rsidRPr="00DF4F57">
        <w:rPr>
          <w:rFonts w:ascii="Cambria" w:eastAsia="Times New Roman" w:hAnsi="Cambria" w:cs="Adobe Devanagari"/>
          <w:sz w:val="24"/>
          <w:szCs w:val="24"/>
        </w:rPr>
        <w:t xml:space="preserve">to </w:t>
      </w:r>
      <w:r w:rsidR="003363A7" w:rsidRPr="00DF4F57">
        <w:rPr>
          <w:rFonts w:ascii="Cambria" w:eastAsia="Times New Roman" w:hAnsi="Cambria" w:cs="Adobe Devanagari"/>
          <w:sz w:val="24"/>
          <w:szCs w:val="24"/>
        </w:rPr>
        <w:t>a fascial glide</w:t>
      </w:r>
      <w:r w:rsidR="00793E17" w:rsidRPr="00DF4F57">
        <w:rPr>
          <w:rFonts w:ascii="Cambria" w:eastAsia="Times New Roman" w:hAnsi="Cambria" w:cs="Adobe Devanagari"/>
          <w:sz w:val="24"/>
          <w:szCs w:val="24"/>
        </w:rPr>
        <w:t xml:space="preserve"> </w:t>
      </w:r>
      <w:r w:rsidR="00D472D8" w:rsidRPr="00DF4F57">
        <w:rPr>
          <w:rFonts w:ascii="Cambria" w:eastAsia="Times New Roman" w:hAnsi="Cambria" w:cs="Adobe Devanagari"/>
          <w:sz w:val="24"/>
          <w:szCs w:val="24"/>
        </w:rPr>
        <w:t>applied to the</w:t>
      </w:r>
      <w:r w:rsidR="00793E17" w:rsidRPr="00DF4F57">
        <w:rPr>
          <w:rFonts w:ascii="Cambria" w:eastAsia="Times New Roman" w:hAnsi="Cambria" w:cs="Adobe Devanagari"/>
          <w:sz w:val="24"/>
          <w:szCs w:val="24"/>
        </w:rPr>
        <w:t xml:space="preserve"> </w:t>
      </w:r>
      <w:r w:rsidR="0014646C" w:rsidRPr="00DF4F57">
        <w:rPr>
          <w:rFonts w:ascii="Cambria" w:eastAsia="Times New Roman" w:hAnsi="Cambria" w:cs="Adobe Devanagari"/>
          <w:sz w:val="24"/>
          <w:szCs w:val="24"/>
        </w:rPr>
        <w:t xml:space="preserve">ipsilateral </w:t>
      </w:r>
      <w:r w:rsidR="00793E17" w:rsidRPr="00DF4F57">
        <w:rPr>
          <w:rFonts w:ascii="Cambria" w:eastAsia="Times New Roman" w:hAnsi="Cambria" w:cs="Adobe Devanagari"/>
          <w:sz w:val="24"/>
          <w:szCs w:val="24"/>
        </w:rPr>
        <w:t>ileum and associate</w:t>
      </w:r>
      <w:r w:rsidR="008850F3" w:rsidRPr="00DF4F57">
        <w:rPr>
          <w:rFonts w:ascii="Cambria" w:eastAsia="Times New Roman" w:hAnsi="Cambria" w:cs="Adobe Devanagari"/>
          <w:sz w:val="24"/>
          <w:szCs w:val="24"/>
        </w:rPr>
        <w:t xml:space="preserve">d peritoneal fascia.  </w:t>
      </w:r>
      <w:proofErr w:type="gramStart"/>
      <w:r w:rsidR="008850F3" w:rsidRPr="00DF4F57">
        <w:rPr>
          <w:rFonts w:ascii="Cambria" w:eastAsia="Times New Roman" w:hAnsi="Cambria" w:cs="Adobe Devanagari"/>
          <w:sz w:val="24"/>
          <w:szCs w:val="24"/>
        </w:rPr>
        <w:t>Thus</w:t>
      </w:r>
      <w:proofErr w:type="gramEnd"/>
      <w:r w:rsidR="00AE2101" w:rsidRPr="00DF4F57">
        <w:rPr>
          <w:rFonts w:ascii="Cambria" w:eastAsia="Times New Roman" w:hAnsi="Cambria" w:cs="Adobe Devanagari"/>
          <w:sz w:val="24"/>
          <w:szCs w:val="24"/>
        </w:rPr>
        <w:t xml:space="preserve"> the TP</w:t>
      </w:r>
      <w:r w:rsidR="008850F3" w:rsidRPr="00DF4F57">
        <w:rPr>
          <w:rFonts w:ascii="Cambria" w:eastAsia="Times New Roman" w:hAnsi="Cambria" w:cs="Adobe Devanagari"/>
          <w:sz w:val="24"/>
          <w:szCs w:val="24"/>
        </w:rPr>
        <w:t xml:space="preserve"> h</w:t>
      </w:r>
      <w:r w:rsidR="00C13CA6" w:rsidRPr="00DF4F57">
        <w:rPr>
          <w:rFonts w:ascii="Cambria" w:eastAsia="Times New Roman" w:hAnsi="Cambria" w:cs="Adobe Devanagari"/>
          <w:sz w:val="24"/>
          <w:szCs w:val="24"/>
        </w:rPr>
        <w:t>as</w:t>
      </w:r>
      <w:r w:rsidR="00793E17" w:rsidRPr="00DF4F57">
        <w:rPr>
          <w:rFonts w:ascii="Cambria" w:eastAsia="Times New Roman" w:hAnsi="Cambria" w:cs="Adobe Devanagari"/>
          <w:sz w:val="24"/>
          <w:szCs w:val="24"/>
        </w:rPr>
        <w:t xml:space="preserve"> </w:t>
      </w:r>
      <w:r w:rsidR="008850F3" w:rsidRPr="00DF4F57">
        <w:rPr>
          <w:rFonts w:ascii="Cambria" w:eastAsia="Times New Roman" w:hAnsi="Cambria" w:cs="Adobe Devanagari"/>
          <w:sz w:val="24"/>
          <w:szCs w:val="24"/>
        </w:rPr>
        <w:t xml:space="preserve">been </w:t>
      </w:r>
      <w:r w:rsidR="00793E17" w:rsidRPr="00DF4F57">
        <w:rPr>
          <w:rFonts w:ascii="Cambria" w:eastAsia="Times New Roman" w:hAnsi="Cambria" w:cs="Adobe Devanagari"/>
          <w:sz w:val="24"/>
          <w:szCs w:val="24"/>
        </w:rPr>
        <w:t>named</w:t>
      </w:r>
      <w:r w:rsidR="008850F3"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ileu</w:t>
      </w:r>
      <w:r w:rsidR="0019111C" w:rsidRPr="00DF4F57">
        <w:rPr>
          <w:rFonts w:ascii="Cambria" w:eastAsia="Times New Roman" w:hAnsi="Cambria" w:cs="Adobe Devanagari"/>
          <w:sz w:val="24"/>
          <w:szCs w:val="24"/>
        </w:rPr>
        <w:t>m</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 xml:space="preserve"> instead of </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rectus femoris</w:t>
      </w:r>
      <w:r w:rsidR="00FD00CF" w:rsidRPr="00DF4F57">
        <w:rPr>
          <w:rFonts w:ascii="Cambria" w:eastAsia="Times New Roman" w:hAnsi="Cambria" w:cs="Adobe Devanagari"/>
          <w:sz w:val="24"/>
          <w:szCs w:val="24"/>
        </w:rPr>
        <w:t>’</w:t>
      </w:r>
      <w:r w:rsidR="008850F3"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w:t>
      </w:r>
      <w:r w:rsidR="00BF6655" w:rsidRPr="00DF4F57">
        <w:rPr>
          <w:rFonts w:ascii="Cambria" w:eastAsia="Times New Roman" w:hAnsi="Cambria" w:cs="Adobe Devanagari"/>
          <w:sz w:val="24"/>
          <w:szCs w:val="24"/>
        </w:rPr>
        <w:t xml:space="preserve">indicating </w:t>
      </w:r>
      <w:r w:rsidR="0019111C" w:rsidRPr="00DF4F57">
        <w:rPr>
          <w:rFonts w:ascii="Cambria" w:eastAsia="Times New Roman" w:hAnsi="Cambria" w:cs="Adobe Devanagari"/>
          <w:sz w:val="24"/>
          <w:szCs w:val="24"/>
        </w:rPr>
        <w:t>visceral, not MS origin)</w:t>
      </w:r>
      <w:r w:rsidR="0076305A" w:rsidRPr="00DF4F57">
        <w:rPr>
          <w:rFonts w:ascii="Cambria" w:eastAsia="Times New Roman" w:hAnsi="Cambria" w:cs="Adobe Devanagari"/>
          <w:sz w:val="24"/>
          <w:szCs w:val="24"/>
        </w:rPr>
        <w:t>.</w:t>
      </w:r>
      <w:r w:rsidR="00793E17" w:rsidRPr="00DF4F57">
        <w:rPr>
          <w:rFonts w:ascii="Cambria" w:eastAsia="Times New Roman" w:hAnsi="Cambria" w:cs="Adobe Devanagari"/>
          <w:sz w:val="24"/>
          <w:szCs w:val="24"/>
        </w:rPr>
        <w:t xml:space="preserve">  </w:t>
      </w:r>
      <w:r w:rsidR="00DB50BC" w:rsidRPr="00DF4F57">
        <w:rPr>
          <w:rFonts w:ascii="Cambria" w:hAnsi="Cambria"/>
          <w:noProof/>
          <w:sz w:val="24"/>
          <w:szCs w:val="24"/>
        </w:rPr>
        <w:lastRenderedPageBreak/>
        <mc:AlternateContent>
          <mc:Choice Requires="wps">
            <w:drawing>
              <wp:anchor distT="45720" distB="45720" distL="114300" distR="114300" simplePos="0" relativeHeight="251659264" behindDoc="0" locked="0" layoutInCell="1" allowOverlap="1" wp14:anchorId="5D82BA98" wp14:editId="4DAED23E">
                <wp:simplePos x="0" y="0"/>
                <wp:positionH relativeFrom="column">
                  <wp:posOffset>5064</wp:posOffset>
                </wp:positionH>
                <wp:positionV relativeFrom="paragraph">
                  <wp:posOffset>29210</wp:posOffset>
                </wp:positionV>
                <wp:extent cx="356259" cy="296883"/>
                <wp:effectExtent l="0" t="0" r="571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6FAD5F85" w14:textId="0CE9468E" w:rsidR="00067BFE" w:rsidRDefault="00067BF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2BA98" id="_x0000_t202" coordsize="21600,21600" o:spt="202" path="m,l,21600r21600,l21600,xe">
                <v:stroke joinstyle="miter"/>
                <v:path gradientshapeok="t" o:connecttype="rect"/>
              </v:shapetype>
              <v:shape id="Text Box 2" o:spid="_x0000_s1026" type="#_x0000_t202" style="position:absolute;margin-left:.4pt;margin-top:2.3pt;width:28.05pt;height:2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b+IgIAABw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" stroked="f">
                <v:textbox>
                  <w:txbxContent>
                    <w:p w14:paraId="6FAD5F85" w14:textId="0CE9468E" w:rsidR="00067BFE" w:rsidRDefault="00067BFE">
                      <w:r>
                        <w:t>(a)</w:t>
                      </w:r>
                    </w:p>
                  </w:txbxContent>
                </v:textbox>
              </v:shape>
            </w:pict>
          </mc:Fallback>
        </mc:AlternateContent>
      </w:r>
      <w:r w:rsidR="00DB50BC" w:rsidRPr="00DF4F57">
        <w:rPr>
          <w:rFonts w:ascii="Cambria" w:hAnsi="Cambria"/>
          <w:noProof/>
          <w:sz w:val="24"/>
          <w:szCs w:val="24"/>
        </w:rPr>
        <mc:AlternateContent>
          <mc:Choice Requires="wps">
            <w:drawing>
              <wp:anchor distT="45720" distB="45720" distL="114300" distR="114300" simplePos="0" relativeHeight="251669504" behindDoc="0" locked="0" layoutInCell="1" allowOverlap="1" wp14:anchorId="669DE4B5" wp14:editId="42E97A16">
                <wp:simplePos x="0" y="0"/>
                <wp:positionH relativeFrom="column">
                  <wp:posOffset>-725</wp:posOffset>
                </wp:positionH>
                <wp:positionV relativeFrom="paragraph">
                  <wp:posOffset>3621644</wp:posOffset>
                </wp:positionV>
                <wp:extent cx="356259" cy="296883"/>
                <wp:effectExtent l="0" t="0" r="571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6912E9F7" w14:textId="447D9175" w:rsidR="00067BFE" w:rsidRDefault="00067BFE" w:rsidP="00DB50B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DE4B5" id="_x0000_s1027" type="#_x0000_t202" style="position:absolute;margin-left:-.05pt;margin-top:285.15pt;width:28.05pt;height:2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" stroked="f">
                <v:textbox>
                  <w:txbxContent>
                    <w:p w14:paraId="6912E9F7" w14:textId="447D9175" w:rsidR="00067BFE" w:rsidRDefault="00067BFE" w:rsidP="00DB50BC">
                      <w:r>
                        <w:t>(b)</w:t>
                      </w:r>
                    </w:p>
                  </w:txbxContent>
                </v:textbox>
              </v:shape>
            </w:pict>
          </mc:Fallback>
        </mc:AlternateContent>
      </w:r>
      <w:r w:rsidR="0004655F" w:rsidRPr="00DF4F57">
        <w:rPr>
          <w:rFonts w:ascii="Cambria" w:hAnsi="Cambria"/>
          <w:noProof/>
          <w:sz w:val="24"/>
          <w:szCs w:val="24"/>
        </w:rPr>
        <mc:AlternateContent>
          <mc:Choice Requires="wps">
            <w:drawing>
              <wp:anchor distT="45720" distB="45720" distL="114300" distR="114300" simplePos="0" relativeHeight="251661312" behindDoc="0" locked="0" layoutInCell="1" allowOverlap="1" wp14:anchorId="27316B6A" wp14:editId="15AC32E3">
                <wp:simplePos x="0" y="0"/>
                <wp:positionH relativeFrom="column">
                  <wp:posOffset>3098800</wp:posOffset>
                </wp:positionH>
                <wp:positionV relativeFrom="paragraph">
                  <wp:posOffset>26670</wp:posOffset>
                </wp:positionV>
                <wp:extent cx="356235" cy="2965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96545"/>
                        </a:xfrm>
                        <a:prstGeom prst="rect">
                          <a:avLst/>
                        </a:prstGeom>
                        <a:noFill/>
                        <a:ln w="9525">
                          <a:noFill/>
                          <a:miter lim="800000"/>
                          <a:headEnd/>
                          <a:tailEnd/>
                        </a:ln>
                      </wps:spPr>
                      <wps:txbx>
                        <w:txbxContent>
                          <w:p w14:paraId="2B6E8FD8" w14:textId="51036309" w:rsidR="00067BFE" w:rsidRPr="00DF4F57" w:rsidRDefault="00067BFE" w:rsidP="00FD00CF">
                            <w:pPr>
                              <w:rPr>
                                <w:color w:val="FFFFFF" w:themeColor="background1"/>
                              </w:rPr>
                            </w:pPr>
                            <w:r w:rsidRPr="00DF4F57">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16B6A" id="_x0000_s1028" type="#_x0000_t202" style="position:absolute;margin-left:244pt;margin-top:2.1pt;width:28.05pt;height:2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" filled="f" stroked="f">
                <v:textbox>
                  <w:txbxContent>
                    <w:p w14:paraId="2B6E8FD8" w14:textId="51036309" w:rsidR="00067BFE" w:rsidRPr="00DF4F57" w:rsidRDefault="00067BFE" w:rsidP="00FD00CF">
                      <w:pPr>
                        <w:rPr>
                          <w:color w:val="FFFFFF" w:themeColor="background1"/>
                        </w:rPr>
                      </w:pPr>
                      <w:r w:rsidRPr="00DF4F57">
                        <w:rPr>
                          <w:color w:val="FFFFFF" w:themeColor="background1"/>
                        </w:rPr>
                        <w:t>(b)</w:t>
                      </w:r>
                    </w:p>
                  </w:txbxContent>
                </v:textbox>
              </v:shape>
            </w:pict>
          </mc:Fallback>
        </mc:AlternateContent>
      </w:r>
      <w:r w:rsidR="00D85342" w:rsidRPr="00DF4F57">
        <w:rPr>
          <w:rFonts w:ascii="Cambria" w:hAnsi="Cambria"/>
          <w:noProof/>
          <w:sz w:val="24"/>
          <w:szCs w:val="24"/>
        </w:rPr>
        <w:drawing>
          <wp:inline distT="0" distB="0" distL="0" distR="0" wp14:anchorId="2F54AE16" wp14:editId="5919E457">
            <wp:extent cx="3095331" cy="3455035"/>
            <wp:effectExtent l="0" t="0" r="0" b="0"/>
            <wp:docPr id="1" name="Picture 1" descr="C:\Users\briantuckey\Desktop\reflected head of R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tuckey\Desktop\reflected head of Rectu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38914" cy="3503683"/>
                    </a:xfrm>
                    <a:prstGeom prst="rect">
                      <a:avLst/>
                    </a:prstGeom>
                    <a:noFill/>
                    <a:ln>
                      <a:noFill/>
                    </a:ln>
                    <a:extLst>
                      <a:ext uri="{53640926-AAD7-44D8-BBD7-CCE9431645EC}">
                        <a14:shadowObscured xmlns:a14="http://schemas.microsoft.com/office/drawing/2010/main"/>
                      </a:ext>
                    </a:extLst>
                  </pic:spPr>
                </pic:pic>
              </a:graphicData>
            </a:graphic>
          </wp:inline>
        </w:drawing>
      </w:r>
      <w:r w:rsidR="005F6855">
        <w:rPr>
          <w:rFonts w:ascii="Cambria" w:hAnsi="Cambria"/>
          <w:sz w:val="24"/>
          <w:szCs w:val="24"/>
          <w:lang w:val="en"/>
        </w:rPr>
        <w:pict w14:anchorId="5C814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73.6pt">
            <v:imagedata r:id="rId9" o:title="pic2"/>
          </v:shape>
        </w:pict>
      </w:r>
    </w:p>
    <w:p w14:paraId="7F7BB48F" w14:textId="707BDFB4" w:rsidR="00513920" w:rsidRPr="00DF4F57" w:rsidRDefault="00DB50BC">
      <w:pPr>
        <w:spacing w:after="0" w:line="480" w:lineRule="auto"/>
        <w:rPr>
          <w:rFonts w:ascii="Cambria" w:eastAsia="Times New Roman" w:hAnsi="Cambria" w:cs="Adobe Devanagari"/>
          <w:b/>
          <w:sz w:val="24"/>
          <w:szCs w:val="24"/>
        </w:rPr>
      </w:pPr>
      <w:r>
        <w:rPr>
          <w:rFonts w:ascii="Cambria" w:hAnsi="Cambria"/>
          <w:color w:val="000000" w:themeColor="text1"/>
          <w:sz w:val="24"/>
          <w:szCs w:val="24"/>
          <w:lang w:val="en"/>
        </w:rPr>
        <w:t>Figure 1</w:t>
      </w:r>
    </w:p>
    <w:p w14:paraId="4D698BAE" w14:textId="77777777" w:rsidR="005F6855" w:rsidRDefault="005F6855">
      <w:pPr>
        <w:autoSpaceDE w:val="0"/>
        <w:autoSpaceDN w:val="0"/>
        <w:adjustRightInd w:val="0"/>
        <w:spacing w:after="0" w:line="480" w:lineRule="auto"/>
        <w:jc w:val="center"/>
        <w:rPr>
          <w:rFonts w:ascii="Cambria" w:eastAsia="Times New Roman" w:hAnsi="Cambria" w:cs="Adobe Devanagari"/>
          <w:sz w:val="24"/>
          <w:szCs w:val="24"/>
          <w:u w:val="single"/>
        </w:rPr>
      </w:pPr>
    </w:p>
    <w:p w14:paraId="109C4229" w14:textId="2CBC432B" w:rsidR="00DB4FD0" w:rsidRPr="00DF4F57" w:rsidRDefault="00DF4F57">
      <w:pPr>
        <w:autoSpaceDE w:val="0"/>
        <w:autoSpaceDN w:val="0"/>
        <w:adjustRightInd w:val="0"/>
        <w:spacing w:after="0" w:line="480" w:lineRule="auto"/>
        <w:jc w:val="center"/>
        <w:rPr>
          <w:rFonts w:ascii="Cambria" w:eastAsia="Times New Roman" w:hAnsi="Cambria" w:cs="Adobe Devanagari"/>
          <w:sz w:val="24"/>
          <w:szCs w:val="24"/>
          <w:u w:val="single"/>
        </w:rPr>
      </w:pPr>
      <w:r w:rsidRPr="00DF4F57">
        <w:rPr>
          <w:rFonts w:ascii="Cambria" w:eastAsia="Times New Roman" w:hAnsi="Cambria" w:cs="Adobe Devanagari"/>
          <w:sz w:val="24"/>
          <w:szCs w:val="24"/>
          <w:u w:val="single"/>
        </w:rPr>
        <w:lastRenderedPageBreak/>
        <w:t>RATIONALE FOR MULTI-SYSTEM TP FORMATION</w:t>
      </w:r>
      <w:r w:rsidRPr="00DF4F57" w:rsidDel="001164D0">
        <w:rPr>
          <w:rFonts w:ascii="Cambria" w:eastAsia="Times New Roman" w:hAnsi="Cambria" w:cs="Adobe Devanagari"/>
          <w:sz w:val="24"/>
          <w:szCs w:val="24"/>
          <w:u w:val="single"/>
        </w:rPr>
        <w:t xml:space="preserve"> </w:t>
      </w:r>
    </w:p>
    <w:p w14:paraId="2CE7C646" w14:textId="4645CF9C" w:rsidR="002C0050" w:rsidRPr="00DF4F57" w:rsidRDefault="00513920">
      <w:p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ab/>
      </w:r>
      <w:r w:rsidR="006C3C0A" w:rsidRPr="00DF4F57">
        <w:rPr>
          <w:rFonts w:ascii="Cambria" w:eastAsia="Times New Roman" w:hAnsi="Cambria" w:cs="Adobe Devanagari"/>
          <w:sz w:val="24"/>
          <w:szCs w:val="24"/>
        </w:rPr>
        <w:t>The following sequence</w:t>
      </w:r>
      <w:r w:rsidR="002B129E" w:rsidRPr="00DF4F57">
        <w:rPr>
          <w:rFonts w:ascii="Cambria" w:eastAsia="Times New Roman" w:hAnsi="Cambria" w:cs="Adobe Devanagari"/>
          <w:sz w:val="24"/>
          <w:szCs w:val="24"/>
        </w:rPr>
        <w:t xml:space="preserve"> details</w:t>
      </w:r>
      <w:r w:rsidR="006C3C0A" w:rsidRPr="00DF4F57">
        <w:rPr>
          <w:rFonts w:ascii="Cambria" w:eastAsia="Times New Roman" w:hAnsi="Cambria" w:cs="Adobe Devanagari"/>
          <w:sz w:val="24"/>
          <w:szCs w:val="24"/>
        </w:rPr>
        <w:t xml:space="preserve"> the proposed mechanism</w:t>
      </w:r>
      <w:r w:rsidR="001E37C5" w:rsidRPr="00DF4F57">
        <w:rPr>
          <w:rFonts w:ascii="Cambria" w:eastAsia="Times New Roman" w:hAnsi="Cambria" w:cs="Adobe Devanagari"/>
          <w:sz w:val="24"/>
          <w:szCs w:val="24"/>
        </w:rPr>
        <w:t xml:space="preserve"> </w:t>
      </w:r>
      <w:r w:rsidR="00BE3C17" w:rsidRPr="00DF4F57">
        <w:rPr>
          <w:rFonts w:ascii="Cambria" w:eastAsia="Times New Roman" w:hAnsi="Cambria" w:cs="Adobe Devanagari"/>
          <w:sz w:val="24"/>
          <w:szCs w:val="24"/>
        </w:rPr>
        <w:t xml:space="preserve">of TP formation </w:t>
      </w:r>
      <w:r w:rsidR="001E37C5" w:rsidRPr="00DF4F57">
        <w:rPr>
          <w:rFonts w:ascii="Cambria" w:eastAsia="Times New Roman" w:hAnsi="Cambria" w:cs="Adobe Devanagari"/>
          <w:sz w:val="24"/>
          <w:szCs w:val="24"/>
        </w:rPr>
        <w:t xml:space="preserve">after </w:t>
      </w:r>
      <w:r w:rsidR="00BE3C17" w:rsidRPr="00DF4F57">
        <w:rPr>
          <w:rFonts w:ascii="Cambria" w:eastAsia="Times New Roman" w:hAnsi="Cambria" w:cs="Adobe Devanagari"/>
          <w:sz w:val="24"/>
          <w:szCs w:val="24"/>
        </w:rPr>
        <w:t>recognizing</w:t>
      </w:r>
      <w:r w:rsidR="001E37C5" w:rsidRPr="00DF4F57">
        <w:rPr>
          <w:rFonts w:ascii="Cambria" w:eastAsia="Times New Roman" w:hAnsi="Cambria" w:cs="Adobe Devanagari"/>
          <w:sz w:val="24"/>
          <w:szCs w:val="24"/>
        </w:rPr>
        <w:t xml:space="preserve"> fascia as a dynamic, multi-system sensory organ </w:t>
      </w:r>
      <w:r w:rsidR="00D84098" w:rsidRPr="00DF4F57">
        <w:rPr>
          <w:rFonts w:ascii="Cambria" w:eastAsia="Times New Roman" w:hAnsi="Cambria" w:cs="Adobe Devanagari"/>
          <w:sz w:val="24"/>
          <w:szCs w:val="24"/>
        </w:rPr>
        <w:t>and</w:t>
      </w:r>
      <w:r w:rsidR="00BE3C17" w:rsidRPr="00DF4F57">
        <w:rPr>
          <w:rFonts w:ascii="Cambria" w:eastAsia="Times New Roman" w:hAnsi="Cambria" w:cs="Adobe Devanagari"/>
          <w:sz w:val="24"/>
          <w:szCs w:val="24"/>
        </w:rPr>
        <w:t xml:space="preserve"> incorporating</w:t>
      </w:r>
      <w:r w:rsidR="00D84098" w:rsidRPr="00DF4F57">
        <w:rPr>
          <w:rFonts w:ascii="Cambria" w:eastAsia="Times New Roman" w:hAnsi="Cambria" w:cs="Adobe Devanagari"/>
          <w:sz w:val="24"/>
          <w:szCs w:val="24"/>
        </w:rPr>
        <w:t xml:space="preserve"> the concepts of </w:t>
      </w:r>
      <w:r w:rsidR="001E37C5" w:rsidRPr="00DF4F57">
        <w:rPr>
          <w:rFonts w:ascii="Cambria" w:eastAsia="Times New Roman" w:hAnsi="Cambria" w:cs="Adobe Devanagari"/>
          <w:sz w:val="24"/>
          <w:szCs w:val="24"/>
        </w:rPr>
        <w:t xml:space="preserve">central sensitization.  This model is essentially an expanded version of the </w:t>
      </w:r>
      <w:r w:rsidR="00D84098" w:rsidRPr="00DF4F57">
        <w:rPr>
          <w:rFonts w:ascii="Cambria" w:eastAsia="Times New Roman" w:hAnsi="Cambria" w:cs="Adobe Devanagari"/>
          <w:sz w:val="24"/>
          <w:szCs w:val="24"/>
        </w:rPr>
        <w:t xml:space="preserve">‘nociceptive’ </w:t>
      </w:r>
      <w:r w:rsidR="001E37C5" w:rsidRPr="00DF4F57">
        <w:rPr>
          <w:rFonts w:ascii="Cambria" w:eastAsia="Times New Roman" w:hAnsi="Cambria" w:cs="Adobe Devanagari"/>
          <w:sz w:val="24"/>
          <w:szCs w:val="24"/>
        </w:rPr>
        <w:t>model proposed by Van Buskirk in 1990:</w:t>
      </w:r>
    </w:p>
    <w:p w14:paraId="52AE4292" w14:textId="2453BC3A" w:rsidR="006C3C0A" w:rsidRPr="00DF4F57" w:rsidRDefault="006A630C">
      <w:pPr>
        <w:pStyle w:val="ListParagraph"/>
        <w:numPr>
          <w:ilvl w:val="0"/>
          <w:numId w:val="6"/>
        </w:num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Trauma, inflammation</w:t>
      </w:r>
      <w:r w:rsidR="00534EEA" w:rsidRPr="00DF4F57">
        <w:rPr>
          <w:rFonts w:ascii="Cambria" w:eastAsia="Times New Roman" w:hAnsi="Cambria" w:cs="Adobe Devanagari"/>
          <w:sz w:val="24"/>
          <w:szCs w:val="24"/>
        </w:rPr>
        <w:t>, postural strain</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disease </w:t>
      </w:r>
      <w:r w:rsidR="00D84098" w:rsidRPr="00DF4F57">
        <w:rPr>
          <w:rFonts w:ascii="Cambria" w:eastAsia="Times New Roman" w:hAnsi="Cambria" w:cs="Adobe Devanagari"/>
          <w:sz w:val="24"/>
          <w:szCs w:val="24"/>
        </w:rPr>
        <w:t>stimulates</w:t>
      </w:r>
      <w:r w:rsidRPr="00DF4F57">
        <w:rPr>
          <w:rFonts w:ascii="Cambria" w:eastAsia="Times New Roman" w:hAnsi="Cambria" w:cs="Adobe Devanagari"/>
          <w:sz w:val="24"/>
          <w:szCs w:val="24"/>
        </w:rPr>
        <w:t xml:space="preserve"> </w:t>
      </w:r>
      <w:r w:rsidR="00073DE3" w:rsidRPr="00DF4F57">
        <w:rPr>
          <w:rFonts w:ascii="Cambria" w:eastAsia="Times New Roman" w:hAnsi="Cambria" w:cs="Adobe Devanagari"/>
          <w:sz w:val="24"/>
          <w:szCs w:val="24"/>
        </w:rPr>
        <w:t>T</w:t>
      </w:r>
      <w:r w:rsidRPr="00DF4F57">
        <w:rPr>
          <w:rFonts w:ascii="Cambria" w:eastAsia="Times New Roman" w:hAnsi="Cambria" w:cs="Adobe Devanagari"/>
          <w:sz w:val="24"/>
          <w:szCs w:val="24"/>
        </w:rPr>
        <w:t xml:space="preserve">ype III and </w:t>
      </w:r>
      <w:r w:rsidR="00073DE3" w:rsidRPr="00DF4F57">
        <w:rPr>
          <w:rFonts w:ascii="Cambria" w:eastAsia="Times New Roman" w:hAnsi="Cambria" w:cs="Adobe Devanagari"/>
          <w:sz w:val="24"/>
          <w:szCs w:val="24"/>
        </w:rPr>
        <w:t>T</w:t>
      </w:r>
      <w:r w:rsidRPr="00DF4F57">
        <w:rPr>
          <w:rFonts w:ascii="Cambria" w:eastAsia="Times New Roman" w:hAnsi="Cambria" w:cs="Adobe Devanagari"/>
          <w:sz w:val="24"/>
          <w:szCs w:val="24"/>
        </w:rPr>
        <w:t>ype IV fa</w:t>
      </w:r>
      <w:r w:rsidR="00317237" w:rsidRPr="00DF4F57">
        <w:rPr>
          <w:rFonts w:ascii="Cambria" w:eastAsia="Times New Roman" w:hAnsi="Cambria" w:cs="Adobe Devanagari"/>
          <w:sz w:val="24"/>
          <w:szCs w:val="24"/>
        </w:rPr>
        <w:t>s</w:t>
      </w:r>
      <w:r w:rsidRPr="00DF4F57">
        <w:rPr>
          <w:rFonts w:ascii="Cambria" w:eastAsia="Times New Roman" w:hAnsi="Cambria" w:cs="Adobe Devanagari"/>
          <w:sz w:val="24"/>
          <w:szCs w:val="24"/>
        </w:rPr>
        <w:t>cial nociceptors</w:t>
      </w:r>
      <w:r w:rsidR="00D84098" w:rsidRPr="00DF4F57">
        <w:rPr>
          <w:rFonts w:ascii="Cambria" w:eastAsia="Times New Roman" w:hAnsi="Cambria" w:cs="Adobe Devanagari"/>
          <w:sz w:val="24"/>
          <w:szCs w:val="24"/>
        </w:rPr>
        <w:t xml:space="preserve"> and</w:t>
      </w:r>
      <w:r w:rsidR="00E22B97" w:rsidRPr="00DF4F57">
        <w:rPr>
          <w:rFonts w:ascii="Cambria" w:eastAsia="Times New Roman" w:hAnsi="Cambria" w:cs="Adobe Devanagari"/>
          <w:sz w:val="24"/>
          <w:szCs w:val="24"/>
        </w:rPr>
        <w:t>/</w:t>
      </w:r>
      <w:r w:rsidR="00D84098" w:rsidRPr="00DF4F57">
        <w:rPr>
          <w:rFonts w:ascii="Cambria" w:eastAsia="Times New Roman" w:hAnsi="Cambria" w:cs="Adobe Devanagari"/>
          <w:sz w:val="24"/>
          <w:szCs w:val="24"/>
        </w:rPr>
        <w:t>or</w:t>
      </w:r>
      <w:r w:rsidRPr="00DF4F57">
        <w:rPr>
          <w:rFonts w:ascii="Cambria" w:eastAsia="Times New Roman" w:hAnsi="Cambria" w:cs="Adobe Devanagari"/>
          <w:sz w:val="24"/>
          <w:szCs w:val="24"/>
        </w:rPr>
        <w:t xml:space="preserve"> mechanoreceptors.   </w:t>
      </w:r>
      <w:r w:rsidR="002B129E" w:rsidRPr="00DF4F57">
        <w:rPr>
          <w:rFonts w:ascii="Cambria" w:eastAsia="Times New Roman" w:hAnsi="Cambria" w:cs="Adobe Devanagari"/>
          <w:sz w:val="24"/>
          <w:szCs w:val="24"/>
        </w:rPr>
        <w:t xml:space="preserve">The </w:t>
      </w:r>
      <w:r w:rsidRPr="00DF4F57">
        <w:rPr>
          <w:rFonts w:ascii="Cambria" w:eastAsia="Times New Roman" w:hAnsi="Cambria" w:cs="Adobe Devanagari"/>
          <w:sz w:val="24"/>
          <w:szCs w:val="24"/>
        </w:rPr>
        <w:t xml:space="preserve">primary nociceptive tissue </w:t>
      </w:r>
      <w:r w:rsidR="00C71F90" w:rsidRPr="00DF4F57">
        <w:rPr>
          <w:rFonts w:ascii="Cambria" w:eastAsia="Times New Roman" w:hAnsi="Cambria" w:cs="Adobe Devanagari"/>
          <w:sz w:val="24"/>
          <w:szCs w:val="24"/>
        </w:rPr>
        <w:t xml:space="preserve">can be </w:t>
      </w:r>
      <w:r w:rsidRPr="00DF4F57">
        <w:rPr>
          <w:rFonts w:ascii="Cambria" w:eastAsia="Times New Roman" w:hAnsi="Cambria" w:cs="Adobe Devanagari"/>
          <w:sz w:val="24"/>
          <w:szCs w:val="24"/>
        </w:rPr>
        <w:t>musculoskeletal, visceral, vascular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neural.</w:t>
      </w:r>
    </w:p>
    <w:p w14:paraId="023CBE66" w14:textId="2CADCCE6" w:rsidR="006A630C" w:rsidRPr="00DF4F57" w:rsidRDefault="002B129E">
      <w:pPr>
        <w:pStyle w:val="ListParagraph"/>
        <w:numPr>
          <w:ilvl w:val="0"/>
          <w:numId w:val="6"/>
        </w:num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 xml:space="preserve">Stimulated </w:t>
      </w:r>
      <w:r w:rsidR="004D4CE3" w:rsidRPr="00DF4F57">
        <w:rPr>
          <w:rFonts w:ascii="Cambria" w:eastAsia="Times New Roman" w:hAnsi="Cambria" w:cs="Adobe Devanagari"/>
          <w:sz w:val="24"/>
          <w:szCs w:val="24"/>
        </w:rPr>
        <w:t>peripheral nociceptors activate</w:t>
      </w:r>
      <w:r w:rsidR="006A630C" w:rsidRPr="00DF4F57">
        <w:rPr>
          <w:rFonts w:ascii="Cambria" w:eastAsia="Times New Roman" w:hAnsi="Cambria" w:cs="Adobe Devanagari"/>
          <w:sz w:val="24"/>
          <w:szCs w:val="24"/>
        </w:rPr>
        <w:t xml:space="preserve"> neurons in the dorsal root ganglia and dorsal horn of the spinal cord</w:t>
      </w:r>
      <w:r w:rsidR="004D4CE3" w:rsidRPr="00DF4F57">
        <w:rPr>
          <w:rFonts w:ascii="Cambria" w:eastAsia="Times New Roman" w:hAnsi="Cambria" w:cs="Adobe Devanagari"/>
          <w:sz w:val="24"/>
          <w:szCs w:val="24"/>
        </w:rPr>
        <w:t>,</w:t>
      </w:r>
      <w:r w:rsidR="005415B6" w:rsidRPr="00DF4F57">
        <w:rPr>
          <w:rFonts w:ascii="Cambria" w:hAnsi="Cambria" w:cs="Adobe Devanagari"/>
          <w:sz w:val="24"/>
          <w:szCs w:val="24"/>
        </w:rPr>
        <w:t xml:space="preserve"> causing excitation</w:t>
      </w:r>
      <w:r w:rsidR="006A630C" w:rsidRPr="00DF4F57">
        <w:rPr>
          <w:rFonts w:ascii="Cambria" w:hAnsi="Cambria" w:cs="Adobe Devanagari"/>
          <w:sz w:val="24"/>
          <w:szCs w:val="24"/>
        </w:rPr>
        <w:t xml:space="preserve">. </w:t>
      </w:r>
    </w:p>
    <w:p w14:paraId="6F60FCFC" w14:textId="5FD89367" w:rsidR="004D4CE3" w:rsidRPr="00DF4F57" w:rsidRDefault="006A630C">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 xml:space="preserve">These centrally stimulated nociceptors </w:t>
      </w:r>
      <w:r w:rsidR="00934ED4" w:rsidRPr="00DF4F57">
        <w:rPr>
          <w:rFonts w:ascii="Cambria" w:hAnsi="Cambria" w:cs="Adobe Devanagari"/>
          <w:sz w:val="24"/>
          <w:szCs w:val="24"/>
        </w:rPr>
        <w:t>anti</w:t>
      </w:r>
      <w:r w:rsidR="007705B0" w:rsidRPr="00DF4F57">
        <w:rPr>
          <w:rFonts w:ascii="Cambria" w:hAnsi="Cambria" w:cs="Adobe Devanagari"/>
          <w:sz w:val="24"/>
          <w:szCs w:val="24"/>
        </w:rPr>
        <w:t>-</w:t>
      </w:r>
      <w:proofErr w:type="spellStart"/>
      <w:r w:rsidR="00934ED4" w:rsidRPr="00DF4F57">
        <w:rPr>
          <w:rFonts w:ascii="Cambria" w:hAnsi="Cambria" w:cs="Adobe Devanagari"/>
          <w:sz w:val="24"/>
          <w:szCs w:val="24"/>
        </w:rPr>
        <w:t>dromically</w:t>
      </w:r>
      <w:proofErr w:type="spellEnd"/>
      <w:r w:rsidR="00934ED4" w:rsidRPr="00DF4F57">
        <w:rPr>
          <w:rFonts w:ascii="Cambria" w:hAnsi="Cambria" w:cs="Adobe Devanagari"/>
          <w:sz w:val="24"/>
          <w:szCs w:val="24"/>
        </w:rPr>
        <w:t xml:space="preserve"> </w:t>
      </w:r>
      <w:r w:rsidRPr="00DF4F57">
        <w:rPr>
          <w:rFonts w:ascii="Cambria" w:hAnsi="Cambria" w:cs="Adobe Devanagari"/>
          <w:sz w:val="24"/>
          <w:szCs w:val="24"/>
        </w:rPr>
        <w:t>release</w:t>
      </w:r>
      <w:r w:rsidR="003B377E" w:rsidRPr="00DF4F57">
        <w:rPr>
          <w:rFonts w:ascii="Cambria" w:hAnsi="Cambria" w:cs="Adobe Devanagari"/>
          <w:sz w:val="24"/>
          <w:szCs w:val="24"/>
        </w:rPr>
        <w:t>,</w:t>
      </w:r>
      <w:r w:rsidRPr="00DF4F57">
        <w:rPr>
          <w:rFonts w:ascii="Cambria" w:hAnsi="Cambria" w:cs="Adobe Devanagari"/>
          <w:sz w:val="24"/>
          <w:szCs w:val="24"/>
        </w:rPr>
        <w:t xml:space="preserve"> </w:t>
      </w:r>
      <w:r w:rsidR="00065E92" w:rsidRPr="00DF4F57">
        <w:rPr>
          <w:rFonts w:ascii="Cambria" w:hAnsi="Cambria" w:cs="Adobe Devanagari"/>
          <w:sz w:val="24"/>
          <w:szCs w:val="24"/>
        </w:rPr>
        <w:t>via neurogenic inflammation</w:t>
      </w:r>
      <w:r w:rsidR="003B377E" w:rsidRPr="00DF4F57">
        <w:rPr>
          <w:rFonts w:ascii="Cambria" w:hAnsi="Cambria" w:cs="Adobe Devanagari"/>
          <w:sz w:val="24"/>
          <w:szCs w:val="24"/>
        </w:rPr>
        <w:t xml:space="preserve">, </w:t>
      </w:r>
      <w:r w:rsidRPr="00DF4F57">
        <w:rPr>
          <w:rFonts w:ascii="Cambria" w:hAnsi="Cambria" w:cs="Adobe Devanagari"/>
          <w:sz w:val="24"/>
          <w:szCs w:val="24"/>
        </w:rPr>
        <w:t xml:space="preserve">chemicals like </w:t>
      </w:r>
      <w:r w:rsidR="007705B0" w:rsidRPr="00DF4F57">
        <w:rPr>
          <w:rFonts w:ascii="Cambria" w:hAnsi="Cambria" w:cs="Adobe Devanagari"/>
          <w:sz w:val="24"/>
          <w:szCs w:val="24"/>
        </w:rPr>
        <w:t>S</w:t>
      </w:r>
      <w:r w:rsidRPr="00DF4F57">
        <w:rPr>
          <w:rFonts w:ascii="Cambria" w:hAnsi="Cambria" w:cs="Adobe Devanagari"/>
          <w:sz w:val="24"/>
          <w:szCs w:val="24"/>
        </w:rPr>
        <w:t xml:space="preserve">ubstance P </w:t>
      </w:r>
      <w:r w:rsidR="00E22B97" w:rsidRPr="00DF4F57">
        <w:rPr>
          <w:rFonts w:ascii="Cambria" w:hAnsi="Cambria" w:cs="Adobe Devanagari"/>
          <w:sz w:val="24"/>
          <w:szCs w:val="24"/>
        </w:rPr>
        <w:t xml:space="preserve">and </w:t>
      </w:r>
      <w:r w:rsidR="00BA6BD3" w:rsidRPr="00DF4F57">
        <w:rPr>
          <w:rFonts w:ascii="Cambria" w:hAnsi="Cambria" w:cs="Adobe Devanagari"/>
          <w:sz w:val="24"/>
          <w:szCs w:val="24"/>
        </w:rPr>
        <w:t>CGRP</w:t>
      </w:r>
      <w:r w:rsidR="00065E92" w:rsidRPr="00DF4F57">
        <w:rPr>
          <w:rFonts w:ascii="Cambria" w:hAnsi="Cambria" w:cs="Adobe Devanagari"/>
          <w:sz w:val="24"/>
          <w:szCs w:val="24"/>
        </w:rPr>
        <w:t xml:space="preserve"> </w:t>
      </w:r>
      <w:r w:rsidRPr="00DF4F57">
        <w:rPr>
          <w:rFonts w:ascii="Cambria" w:hAnsi="Cambria" w:cs="Adobe Devanagari"/>
          <w:sz w:val="24"/>
          <w:szCs w:val="24"/>
        </w:rPr>
        <w:t xml:space="preserve">back into the peripheral tissues </w:t>
      </w:r>
      <w:r w:rsidR="00CE2415" w:rsidRPr="00DF4F57">
        <w:rPr>
          <w:rFonts w:ascii="Cambria" w:hAnsi="Cambria" w:cs="Adobe Devanagari"/>
          <w:sz w:val="24"/>
          <w:szCs w:val="24"/>
        </w:rPr>
        <w:t>causi</w:t>
      </w:r>
      <w:r w:rsidR="00935520" w:rsidRPr="00DF4F57">
        <w:rPr>
          <w:rFonts w:ascii="Cambria" w:hAnsi="Cambria" w:cs="Adobe Devanagari"/>
          <w:sz w:val="24"/>
          <w:szCs w:val="24"/>
        </w:rPr>
        <w:t>ng inflammation</w:t>
      </w:r>
      <w:r w:rsidR="003B377E" w:rsidRPr="00DF4F57">
        <w:rPr>
          <w:rFonts w:ascii="Cambria" w:hAnsi="Cambria" w:cs="Adobe Devanagari"/>
          <w:sz w:val="24"/>
          <w:szCs w:val="24"/>
        </w:rPr>
        <w:t>,</w:t>
      </w:r>
      <w:r w:rsidR="00935520" w:rsidRPr="00DF4F57">
        <w:rPr>
          <w:rFonts w:ascii="Cambria" w:hAnsi="Cambria" w:cs="Adobe Devanagari"/>
          <w:sz w:val="24"/>
          <w:szCs w:val="24"/>
        </w:rPr>
        <w:t xml:space="preserve"> </w:t>
      </w:r>
      <w:r w:rsidR="003B377E" w:rsidRPr="00DF4F57">
        <w:rPr>
          <w:rFonts w:ascii="Cambria" w:hAnsi="Cambria" w:cs="Adobe Devanagari"/>
          <w:sz w:val="24"/>
          <w:szCs w:val="24"/>
        </w:rPr>
        <w:t>leading to TP formation.</w:t>
      </w:r>
    </w:p>
    <w:p w14:paraId="76D636A6" w14:textId="129BBECC" w:rsidR="00115CB8" w:rsidRPr="00DF4F57" w:rsidRDefault="005415B6">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In some instances, p</w:t>
      </w:r>
      <w:r w:rsidR="00340375" w:rsidRPr="00DF4F57">
        <w:rPr>
          <w:rFonts w:ascii="Cambria" w:hAnsi="Cambria" w:cs="Adobe Devanagari"/>
          <w:sz w:val="24"/>
          <w:szCs w:val="24"/>
        </w:rPr>
        <w:t xml:space="preserve">eripheral </w:t>
      </w:r>
      <w:r w:rsidR="000F667F" w:rsidRPr="00DF4F57">
        <w:rPr>
          <w:rFonts w:ascii="Cambria" w:hAnsi="Cambria" w:cs="Adobe Devanagari"/>
          <w:sz w:val="24"/>
          <w:szCs w:val="24"/>
        </w:rPr>
        <w:t>nociceptors</w:t>
      </w:r>
      <w:r w:rsidR="00340375" w:rsidRPr="00DF4F57">
        <w:rPr>
          <w:rFonts w:ascii="Cambria" w:hAnsi="Cambria" w:cs="Adobe Devanagari"/>
          <w:sz w:val="24"/>
          <w:szCs w:val="24"/>
        </w:rPr>
        <w:t xml:space="preserve"> can excite neurons in the spinal intermediolateral system</w:t>
      </w:r>
      <w:r w:rsidR="002B129E" w:rsidRPr="00DF4F57">
        <w:rPr>
          <w:rFonts w:ascii="Cambria" w:hAnsi="Cambria" w:cs="Adobe Devanagari"/>
          <w:sz w:val="24"/>
          <w:szCs w:val="24"/>
        </w:rPr>
        <w:t xml:space="preserve"> </w:t>
      </w:r>
      <w:r w:rsidR="00340375" w:rsidRPr="00DF4F57">
        <w:rPr>
          <w:rFonts w:ascii="Cambria" w:hAnsi="Cambria" w:cs="Adobe Devanagari"/>
          <w:sz w:val="24"/>
          <w:szCs w:val="24"/>
        </w:rPr>
        <w:t>causing SNA</w:t>
      </w:r>
      <w:r w:rsidR="00115CB8" w:rsidRPr="00DF4F57">
        <w:rPr>
          <w:rFonts w:ascii="Cambria" w:hAnsi="Cambria" w:cs="Adobe Devanagari"/>
          <w:sz w:val="24"/>
          <w:szCs w:val="24"/>
        </w:rPr>
        <w:t xml:space="preserve">. </w:t>
      </w:r>
      <w:r w:rsidR="000F667F" w:rsidRPr="00DF4F57">
        <w:rPr>
          <w:rFonts w:ascii="Cambria" w:hAnsi="Cambria" w:cs="Adobe Devanagari"/>
          <w:sz w:val="24"/>
          <w:szCs w:val="24"/>
        </w:rPr>
        <w:t xml:space="preserve"> This chronic i</w:t>
      </w:r>
      <w:r w:rsidR="00666E4F" w:rsidRPr="00DF4F57">
        <w:rPr>
          <w:rFonts w:ascii="Cambria" w:hAnsi="Cambria" w:cs="Adobe Devanagari"/>
          <w:sz w:val="24"/>
          <w:szCs w:val="24"/>
        </w:rPr>
        <w:t>ncreased sympathetic activity will</w:t>
      </w:r>
      <w:r w:rsidR="002B129E" w:rsidRPr="00DF4F57">
        <w:rPr>
          <w:rFonts w:ascii="Cambria" w:hAnsi="Cambria" w:cs="Adobe Devanagari"/>
          <w:sz w:val="24"/>
          <w:szCs w:val="24"/>
        </w:rPr>
        <w:t xml:space="preserve"> create</w:t>
      </w:r>
      <w:r w:rsidR="00666E4F" w:rsidRPr="00DF4F57">
        <w:rPr>
          <w:rFonts w:ascii="Cambria" w:hAnsi="Cambria" w:cs="Adobe Devanagari"/>
          <w:sz w:val="24"/>
          <w:szCs w:val="24"/>
        </w:rPr>
        <w:t xml:space="preserve"> </w:t>
      </w:r>
      <w:r w:rsidR="000F667F" w:rsidRPr="00DF4F57">
        <w:rPr>
          <w:rFonts w:ascii="Cambria" w:hAnsi="Cambria" w:cs="Adobe Devanagari"/>
          <w:sz w:val="24"/>
          <w:szCs w:val="24"/>
        </w:rPr>
        <w:t>arterial and</w:t>
      </w:r>
      <w:r w:rsidR="00BA6BD3" w:rsidRPr="00DF4F57">
        <w:rPr>
          <w:rFonts w:ascii="Cambria" w:hAnsi="Cambria" w:cs="Adobe Devanagari"/>
          <w:sz w:val="24"/>
          <w:szCs w:val="24"/>
        </w:rPr>
        <w:t>/</w:t>
      </w:r>
      <w:r w:rsidR="000F667F" w:rsidRPr="00DF4F57">
        <w:rPr>
          <w:rFonts w:ascii="Cambria" w:hAnsi="Cambria" w:cs="Adobe Devanagari"/>
          <w:sz w:val="24"/>
          <w:szCs w:val="24"/>
        </w:rPr>
        <w:t xml:space="preserve">or venous </w:t>
      </w:r>
      <w:r w:rsidR="00666E4F" w:rsidRPr="00DF4F57">
        <w:rPr>
          <w:rFonts w:ascii="Cambria" w:hAnsi="Cambria" w:cs="Adobe Devanagari"/>
          <w:sz w:val="24"/>
          <w:szCs w:val="24"/>
        </w:rPr>
        <w:t>vasoconstriction</w:t>
      </w:r>
      <w:r w:rsidR="000F667F" w:rsidRPr="00DF4F57">
        <w:rPr>
          <w:rFonts w:ascii="Cambria" w:hAnsi="Cambria" w:cs="Adobe Devanagari"/>
          <w:sz w:val="24"/>
          <w:szCs w:val="24"/>
        </w:rPr>
        <w:t xml:space="preserve"> </w:t>
      </w:r>
      <w:r w:rsidR="00BA6BD3" w:rsidRPr="00DF4F57">
        <w:rPr>
          <w:rFonts w:ascii="Cambria" w:hAnsi="Cambria" w:cs="Adobe Devanagari"/>
          <w:sz w:val="24"/>
          <w:szCs w:val="24"/>
        </w:rPr>
        <w:t xml:space="preserve">potentially </w:t>
      </w:r>
      <w:r w:rsidR="000F667F" w:rsidRPr="00DF4F57">
        <w:rPr>
          <w:rFonts w:ascii="Cambria" w:hAnsi="Cambria" w:cs="Adobe Devanagari"/>
          <w:sz w:val="24"/>
          <w:szCs w:val="24"/>
        </w:rPr>
        <w:t>leading to</w:t>
      </w:r>
      <w:r w:rsidR="00666E4F" w:rsidRPr="00DF4F57">
        <w:rPr>
          <w:rFonts w:ascii="Cambria" w:hAnsi="Cambria" w:cs="Adobe Devanagari"/>
          <w:sz w:val="24"/>
          <w:szCs w:val="24"/>
        </w:rPr>
        <w:t xml:space="preserve"> organ d</w:t>
      </w:r>
      <w:r w:rsidR="000F667F" w:rsidRPr="00DF4F57">
        <w:rPr>
          <w:rFonts w:ascii="Cambria" w:hAnsi="Cambria" w:cs="Adobe Devanagari"/>
          <w:sz w:val="24"/>
          <w:szCs w:val="24"/>
        </w:rPr>
        <w:t>amage</w:t>
      </w:r>
      <w:r w:rsidR="008C1D00" w:rsidRPr="00DF4F57">
        <w:rPr>
          <w:rFonts w:ascii="Cambria" w:hAnsi="Cambria" w:cs="Adobe Devanagari"/>
          <w:sz w:val="24"/>
          <w:szCs w:val="24"/>
        </w:rPr>
        <w:t>, impaired immune responses</w:t>
      </w:r>
      <w:r w:rsidR="009C1DE2" w:rsidRPr="00DF4F57">
        <w:rPr>
          <w:rFonts w:ascii="Cambria" w:hAnsi="Cambria" w:cs="Adobe Devanagari"/>
          <w:sz w:val="24"/>
          <w:szCs w:val="24"/>
        </w:rPr>
        <w:t>,</w:t>
      </w:r>
      <w:r w:rsidR="008C1D00" w:rsidRPr="00DF4F57">
        <w:rPr>
          <w:rFonts w:ascii="Cambria" w:hAnsi="Cambria" w:cs="Adobe Devanagari"/>
          <w:sz w:val="24"/>
          <w:szCs w:val="24"/>
        </w:rPr>
        <w:t xml:space="preserve"> and</w:t>
      </w:r>
      <w:r w:rsidR="009C1DE2" w:rsidRPr="00DF4F57">
        <w:rPr>
          <w:rFonts w:ascii="Cambria" w:hAnsi="Cambria" w:cs="Adobe Devanagari"/>
          <w:sz w:val="24"/>
          <w:szCs w:val="24"/>
        </w:rPr>
        <w:t>/</w:t>
      </w:r>
      <w:r w:rsidR="000F667F" w:rsidRPr="00DF4F57">
        <w:rPr>
          <w:rFonts w:ascii="Cambria" w:hAnsi="Cambria" w:cs="Adobe Devanagari"/>
          <w:sz w:val="24"/>
          <w:szCs w:val="24"/>
        </w:rPr>
        <w:t xml:space="preserve">or </w:t>
      </w:r>
      <w:r w:rsidR="00065E92" w:rsidRPr="00DF4F57">
        <w:rPr>
          <w:rFonts w:ascii="Cambria" w:hAnsi="Cambria" w:cs="Adobe Devanagari"/>
          <w:sz w:val="24"/>
          <w:szCs w:val="24"/>
        </w:rPr>
        <w:t xml:space="preserve">MS </w:t>
      </w:r>
      <w:r w:rsidR="00666E4F" w:rsidRPr="00DF4F57">
        <w:rPr>
          <w:rFonts w:ascii="Cambria" w:hAnsi="Cambria" w:cs="Adobe Devanagari"/>
          <w:sz w:val="24"/>
          <w:szCs w:val="24"/>
        </w:rPr>
        <w:t>trophic changes.</w:t>
      </w:r>
    </w:p>
    <w:p w14:paraId="12FB6CD4" w14:textId="568C2F95" w:rsidR="00340375" w:rsidRPr="00DF4F57" w:rsidRDefault="00115CB8">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 xml:space="preserve">Fascial contractility will be stimulated in the local area leading to exaggerated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and gamma motor neuron reflexes, regardless of </w:t>
      </w:r>
      <w:r w:rsidR="003B377E" w:rsidRPr="00DF4F57">
        <w:rPr>
          <w:rFonts w:ascii="Cambria" w:hAnsi="Cambria" w:cs="Adobe Devanagari"/>
          <w:sz w:val="24"/>
          <w:szCs w:val="24"/>
        </w:rPr>
        <w:t xml:space="preserve">the </w:t>
      </w:r>
      <w:r w:rsidRPr="00DF4F57">
        <w:rPr>
          <w:rFonts w:ascii="Cambria" w:hAnsi="Cambria" w:cs="Adobe Devanagari"/>
          <w:sz w:val="24"/>
          <w:szCs w:val="24"/>
        </w:rPr>
        <w:t>underl</w:t>
      </w:r>
      <w:r w:rsidR="009C1DE2" w:rsidRPr="00DF4F57">
        <w:rPr>
          <w:rFonts w:ascii="Cambria" w:hAnsi="Cambria" w:cs="Adobe Devanagari"/>
          <w:sz w:val="24"/>
          <w:szCs w:val="24"/>
        </w:rPr>
        <w:t>y</w:t>
      </w:r>
      <w:r w:rsidRPr="00DF4F57">
        <w:rPr>
          <w:rFonts w:ascii="Cambria" w:hAnsi="Cambria" w:cs="Adobe Devanagari"/>
          <w:sz w:val="24"/>
          <w:szCs w:val="24"/>
        </w:rPr>
        <w:t>ing</w:t>
      </w:r>
      <w:r w:rsidR="002B129E" w:rsidRPr="00DF4F57">
        <w:rPr>
          <w:rFonts w:ascii="Cambria" w:hAnsi="Cambria" w:cs="Adobe Devanagari"/>
          <w:sz w:val="24"/>
          <w:szCs w:val="24"/>
        </w:rPr>
        <w:t xml:space="preserve"> </w:t>
      </w:r>
      <w:r w:rsidRPr="00DF4F57">
        <w:rPr>
          <w:rFonts w:ascii="Cambria" w:hAnsi="Cambria" w:cs="Adobe Devanagari"/>
          <w:sz w:val="24"/>
          <w:szCs w:val="24"/>
        </w:rPr>
        <w:t xml:space="preserve">tissue source.  </w:t>
      </w:r>
      <w:r w:rsidR="00666E4F" w:rsidRPr="00DF4F57">
        <w:rPr>
          <w:rFonts w:ascii="Cambria" w:hAnsi="Cambria" w:cs="Adobe Devanagari"/>
          <w:sz w:val="24"/>
          <w:szCs w:val="24"/>
        </w:rPr>
        <w:t>The patient will present</w:t>
      </w:r>
      <w:r w:rsidR="00935520" w:rsidRPr="00DF4F57">
        <w:rPr>
          <w:rFonts w:ascii="Cambria" w:hAnsi="Cambria" w:cs="Adobe Devanagari"/>
          <w:sz w:val="24"/>
          <w:szCs w:val="24"/>
        </w:rPr>
        <w:t xml:space="preserve"> with</w:t>
      </w:r>
      <w:r w:rsidR="00666E4F" w:rsidRPr="00DF4F57">
        <w:rPr>
          <w:rFonts w:ascii="Cambria" w:hAnsi="Cambria" w:cs="Adobe Devanagari"/>
          <w:sz w:val="24"/>
          <w:szCs w:val="24"/>
        </w:rPr>
        <w:t xml:space="preserve"> </w:t>
      </w:r>
      <w:r w:rsidR="00935520" w:rsidRPr="00DF4F57">
        <w:rPr>
          <w:rFonts w:ascii="Cambria" w:hAnsi="Cambria" w:cs="Adobe Devanagari"/>
          <w:sz w:val="24"/>
          <w:szCs w:val="24"/>
        </w:rPr>
        <w:t xml:space="preserve">pain, </w:t>
      </w:r>
      <w:r w:rsidR="00666E4F" w:rsidRPr="00DF4F57">
        <w:rPr>
          <w:rFonts w:ascii="Cambria" w:hAnsi="Cambria" w:cs="Adobe Devanagari"/>
          <w:sz w:val="24"/>
          <w:szCs w:val="24"/>
        </w:rPr>
        <w:t xml:space="preserve">limited mobility, </w:t>
      </w:r>
      <w:r w:rsidR="00935520" w:rsidRPr="00DF4F57">
        <w:rPr>
          <w:rFonts w:ascii="Cambria" w:hAnsi="Cambria" w:cs="Adobe Devanagari"/>
          <w:sz w:val="24"/>
          <w:szCs w:val="24"/>
        </w:rPr>
        <w:t>tissue texture changes</w:t>
      </w:r>
      <w:r w:rsidR="009C1DE2" w:rsidRPr="00DF4F57">
        <w:rPr>
          <w:rFonts w:ascii="Cambria" w:hAnsi="Cambria" w:cs="Adobe Devanagari"/>
          <w:sz w:val="24"/>
          <w:szCs w:val="24"/>
        </w:rPr>
        <w:t>,</w:t>
      </w:r>
      <w:r w:rsidR="00935520" w:rsidRPr="00DF4F57">
        <w:rPr>
          <w:rFonts w:ascii="Cambria" w:hAnsi="Cambria" w:cs="Adobe Devanagari"/>
          <w:sz w:val="24"/>
          <w:szCs w:val="24"/>
        </w:rPr>
        <w:t xml:space="preserve"> </w:t>
      </w:r>
      <w:r w:rsidR="00F80DD3" w:rsidRPr="00DF4F57">
        <w:rPr>
          <w:rFonts w:ascii="Cambria" w:hAnsi="Cambria" w:cs="Adobe Devanagari"/>
          <w:sz w:val="24"/>
          <w:szCs w:val="24"/>
        </w:rPr>
        <w:t>and impaired</w:t>
      </w:r>
      <w:r w:rsidR="00666E4F" w:rsidRPr="00DF4F57">
        <w:rPr>
          <w:rFonts w:ascii="Cambria" w:hAnsi="Cambria" w:cs="Adobe Devanagari"/>
          <w:sz w:val="24"/>
          <w:szCs w:val="24"/>
        </w:rPr>
        <w:t xml:space="preserve"> function.</w:t>
      </w:r>
      <w:r w:rsidR="00935520" w:rsidRPr="00DF4F57">
        <w:rPr>
          <w:rFonts w:ascii="Cambria" w:hAnsi="Cambria" w:cs="Adobe Devanagari"/>
          <w:sz w:val="24"/>
          <w:szCs w:val="24"/>
        </w:rPr>
        <w:t xml:space="preserve">  </w:t>
      </w:r>
    </w:p>
    <w:p w14:paraId="528AB17E" w14:textId="63AFC551" w:rsidR="005415B6" w:rsidRPr="00DF4F57" w:rsidRDefault="005415B6">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lastRenderedPageBreak/>
        <w:t xml:space="preserve">The patient will </w:t>
      </w:r>
      <w:r w:rsidR="002B129E" w:rsidRPr="00DF4F57">
        <w:rPr>
          <w:rFonts w:ascii="Cambria" w:hAnsi="Cambria" w:cs="Adobe Devanagari"/>
          <w:sz w:val="24"/>
          <w:szCs w:val="24"/>
        </w:rPr>
        <w:t xml:space="preserve">subsequently </w:t>
      </w:r>
      <w:r w:rsidRPr="00DF4F57">
        <w:rPr>
          <w:rFonts w:ascii="Cambria" w:hAnsi="Cambria" w:cs="Adobe Devanagari"/>
          <w:sz w:val="24"/>
          <w:szCs w:val="24"/>
        </w:rPr>
        <w:t xml:space="preserve">experience </w:t>
      </w:r>
      <w:r w:rsidR="002B129E" w:rsidRPr="00DF4F57">
        <w:rPr>
          <w:rFonts w:ascii="Cambria" w:hAnsi="Cambria" w:cs="Adobe Devanagari"/>
          <w:sz w:val="24"/>
          <w:szCs w:val="24"/>
        </w:rPr>
        <w:t xml:space="preserve">increased </w:t>
      </w:r>
      <w:r w:rsidRPr="00DF4F57">
        <w:rPr>
          <w:rFonts w:ascii="Cambria" w:hAnsi="Cambria" w:cs="Adobe Devanagari"/>
          <w:sz w:val="24"/>
          <w:szCs w:val="24"/>
        </w:rPr>
        <w:t xml:space="preserve">nociceptive input as they </w:t>
      </w:r>
      <w:r w:rsidR="002B129E" w:rsidRPr="00DF4F57">
        <w:rPr>
          <w:rFonts w:ascii="Cambria" w:hAnsi="Cambria" w:cs="Adobe Devanagari"/>
          <w:sz w:val="24"/>
          <w:szCs w:val="24"/>
        </w:rPr>
        <w:t xml:space="preserve">must </w:t>
      </w:r>
      <w:r w:rsidRPr="00DF4F57">
        <w:rPr>
          <w:rFonts w:ascii="Cambria" w:hAnsi="Cambria" w:cs="Adobe Devanagari"/>
          <w:sz w:val="24"/>
          <w:szCs w:val="24"/>
        </w:rPr>
        <w:t xml:space="preserve">function in the presence of exaggerated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and peripheral inflammation</w:t>
      </w:r>
      <w:r w:rsidR="00E22B97" w:rsidRPr="00DF4F57">
        <w:rPr>
          <w:rFonts w:ascii="Cambria" w:hAnsi="Cambria" w:cs="Adobe Devanagari"/>
          <w:sz w:val="24"/>
          <w:szCs w:val="24"/>
        </w:rPr>
        <w:t>.</w:t>
      </w:r>
    </w:p>
    <w:p w14:paraId="2DC81C9F" w14:textId="403A8FB8" w:rsidR="00D6165C" w:rsidRPr="00DF4F57" w:rsidRDefault="00CE2415">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Second order spinal neurons </w:t>
      </w:r>
      <w:r w:rsidR="005415B6" w:rsidRPr="00DF4F57">
        <w:rPr>
          <w:rFonts w:ascii="Cambria" w:hAnsi="Cambria" w:cs="Adobe Devanagari"/>
          <w:sz w:val="24"/>
          <w:szCs w:val="24"/>
        </w:rPr>
        <w:t>will</w:t>
      </w:r>
      <w:r w:rsidR="00340375" w:rsidRPr="00DF4F57">
        <w:rPr>
          <w:rFonts w:ascii="Cambria" w:hAnsi="Cambria" w:cs="Adobe Devanagari"/>
          <w:sz w:val="24"/>
          <w:szCs w:val="24"/>
        </w:rPr>
        <w:t xml:space="preserve"> </w:t>
      </w:r>
      <w:r w:rsidRPr="00DF4F57">
        <w:rPr>
          <w:rFonts w:ascii="Cambria" w:hAnsi="Cambria" w:cs="Adobe Devanagari"/>
          <w:sz w:val="24"/>
          <w:szCs w:val="24"/>
        </w:rPr>
        <w:t xml:space="preserve">be </w:t>
      </w:r>
      <w:r w:rsidR="00935520" w:rsidRPr="00DF4F57">
        <w:rPr>
          <w:rFonts w:ascii="Cambria" w:hAnsi="Cambria" w:cs="Adobe Devanagari"/>
          <w:sz w:val="24"/>
          <w:szCs w:val="24"/>
        </w:rPr>
        <w:t xml:space="preserve">repeatedly </w:t>
      </w:r>
      <w:r w:rsidRPr="00DF4F57">
        <w:rPr>
          <w:rFonts w:ascii="Cambria" w:hAnsi="Cambria" w:cs="Adobe Devanagari"/>
          <w:sz w:val="24"/>
          <w:szCs w:val="24"/>
        </w:rPr>
        <w:t xml:space="preserve">stimulated </w:t>
      </w:r>
      <w:r w:rsidR="00917F82" w:rsidRPr="00DF4F57">
        <w:rPr>
          <w:rFonts w:ascii="Cambria" w:hAnsi="Cambria" w:cs="Adobe Devanagari"/>
          <w:sz w:val="24"/>
          <w:szCs w:val="24"/>
        </w:rPr>
        <w:t xml:space="preserve">carrying </w:t>
      </w:r>
      <w:r w:rsidRPr="00DF4F57">
        <w:rPr>
          <w:rFonts w:ascii="Cambria" w:hAnsi="Cambria" w:cs="Adobe Devanagari"/>
          <w:sz w:val="24"/>
          <w:szCs w:val="24"/>
        </w:rPr>
        <w:t>nociceptive impulses</w:t>
      </w:r>
      <w:r w:rsidR="00935520" w:rsidRPr="00DF4F57">
        <w:rPr>
          <w:rFonts w:ascii="Cambria" w:hAnsi="Cambria" w:cs="Adobe Devanagari"/>
          <w:sz w:val="24"/>
          <w:szCs w:val="24"/>
        </w:rPr>
        <w:t xml:space="preserve"> to the brainstem</w:t>
      </w:r>
      <w:r w:rsidR="003A5379" w:rsidRPr="00DF4F57">
        <w:rPr>
          <w:rFonts w:ascii="Cambria" w:hAnsi="Cambria" w:cs="Adobe Devanagari"/>
          <w:sz w:val="24"/>
          <w:szCs w:val="24"/>
        </w:rPr>
        <w:t>, limbic system</w:t>
      </w:r>
      <w:r w:rsidR="001F4B08" w:rsidRPr="00DF4F57">
        <w:rPr>
          <w:rFonts w:ascii="Cambria" w:hAnsi="Cambria" w:cs="Adobe Devanagari"/>
          <w:sz w:val="24"/>
          <w:szCs w:val="24"/>
        </w:rPr>
        <w:t>,</w:t>
      </w:r>
      <w:r w:rsidR="003A5379" w:rsidRPr="00DF4F57">
        <w:rPr>
          <w:rFonts w:ascii="Cambria" w:hAnsi="Cambria" w:cs="Adobe Devanagari"/>
          <w:sz w:val="24"/>
          <w:szCs w:val="24"/>
        </w:rPr>
        <w:t xml:space="preserve"> and </w:t>
      </w:r>
      <w:r w:rsidR="00935520" w:rsidRPr="00DF4F57">
        <w:rPr>
          <w:rFonts w:ascii="Cambria" w:hAnsi="Cambria" w:cs="Adobe Devanagari"/>
          <w:sz w:val="24"/>
          <w:szCs w:val="24"/>
        </w:rPr>
        <w:t>thalamu</w:t>
      </w:r>
      <w:r w:rsidRPr="00DF4F57">
        <w:rPr>
          <w:rFonts w:ascii="Cambria" w:hAnsi="Cambria" w:cs="Adobe Devanagari"/>
          <w:sz w:val="24"/>
          <w:szCs w:val="24"/>
        </w:rPr>
        <w:t xml:space="preserve">s.  This </w:t>
      </w:r>
      <w:r w:rsidR="00340375" w:rsidRPr="00DF4F57">
        <w:rPr>
          <w:rFonts w:ascii="Cambria" w:hAnsi="Cambria" w:cs="Adobe Devanagari"/>
          <w:sz w:val="24"/>
          <w:szCs w:val="24"/>
        </w:rPr>
        <w:t xml:space="preserve">can </w:t>
      </w:r>
      <w:r w:rsidR="00F80DD3" w:rsidRPr="00DF4F57">
        <w:rPr>
          <w:rFonts w:ascii="Cambria" w:hAnsi="Cambria" w:cs="Adobe Devanagari"/>
          <w:sz w:val="24"/>
          <w:szCs w:val="24"/>
        </w:rPr>
        <w:t xml:space="preserve">lead to </w:t>
      </w:r>
      <w:r w:rsidR="005415B6" w:rsidRPr="00DF4F57">
        <w:rPr>
          <w:rFonts w:ascii="Cambria" w:hAnsi="Cambria" w:cs="Adobe Devanagari"/>
          <w:sz w:val="24"/>
          <w:szCs w:val="24"/>
        </w:rPr>
        <w:t>an exaggeration o</w:t>
      </w:r>
      <w:r w:rsidR="00F80DD3" w:rsidRPr="00DF4F57">
        <w:rPr>
          <w:rFonts w:ascii="Cambria" w:hAnsi="Cambria" w:cs="Adobe Devanagari"/>
          <w:sz w:val="24"/>
          <w:szCs w:val="24"/>
        </w:rPr>
        <w:t>f normal</w:t>
      </w:r>
      <w:r w:rsidR="00935520" w:rsidRPr="00DF4F57">
        <w:rPr>
          <w:rFonts w:ascii="Cambria" w:hAnsi="Cambria" w:cs="Adobe Devanagari"/>
          <w:sz w:val="24"/>
          <w:szCs w:val="24"/>
        </w:rPr>
        <w:t xml:space="preserve"> pain perception in the CNS, which adds to the existing hyperalgesia</w:t>
      </w:r>
      <w:r w:rsidR="00537D66" w:rsidRPr="00DF4F57">
        <w:rPr>
          <w:rFonts w:ascii="Cambria" w:hAnsi="Cambria" w:cs="Adobe Devanagari"/>
          <w:sz w:val="24"/>
          <w:szCs w:val="24"/>
        </w:rPr>
        <w:t xml:space="preserve"> and peripheral nociceptive input</w:t>
      </w:r>
      <w:r w:rsidR="00935520" w:rsidRPr="00DF4F57">
        <w:rPr>
          <w:rFonts w:ascii="Cambria" w:hAnsi="Cambria" w:cs="Adobe Devanagari"/>
          <w:sz w:val="24"/>
          <w:szCs w:val="24"/>
        </w:rPr>
        <w:t>.</w:t>
      </w:r>
      <w:r w:rsidR="001423ED" w:rsidRPr="00DF4F57">
        <w:rPr>
          <w:rFonts w:ascii="Cambria" w:hAnsi="Cambria" w:cs="Adobe Devanagari"/>
          <w:sz w:val="24"/>
          <w:szCs w:val="24"/>
        </w:rPr>
        <w:t xml:space="preserve">  </w:t>
      </w:r>
    </w:p>
    <w:p w14:paraId="70FEBE2D" w14:textId="7BF34C8E" w:rsidR="00340375" w:rsidRPr="00DF4F57" w:rsidRDefault="002C0050">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Plasticity or maladaptive changes can occur in the CNS leading to </w:t>
      </w:r>
      <w:r w:rsidR="005415B6" w:rsidRPr="00DF4F57">
        <w:rPr>
          <w:rFonts w:ascii="Cambria" w:hAnsi="Cambria" w:cs="Adobe Devanagari"/>
          <w:sz w:val="24"/>
          <w:szCs w:val="24"/>
        </w:rPr>
        <w:t>allodynia</w:t>
      </w:r>
      <w:r w:rsidR="001423ED" w:rsidRPr="00DF4F57">
        <w:rPr>
          <w:rFonts w:ascii="Cambria" w:hAnsi="Cambria" w:cs="Adobe Devanagari"/>
          <w:sz w:val="24"/>
          <w:szCs w:val="24"/>
        </w:rPr>
        <w:t xml:space="preserve">, </w:t>
      </w:r>
      <w:r w:rsidR="00917F82" w:rsidRPr="00DF4F57">
        <w:rPr>
          <w:rFonts w:ascii="Cambria" w:hAnsi="Cambria" w:cs="Adobe Devanagari"/>
          <w:sz w:val="24"/>
          <w:szCs w:val="24"/>
        </w:rPr>
        <w:t xml:space="preserve">further </w:t>
      </w:r>
      <w:r w:rsidR="001423ED" w:rsidRPr="00DF4F57">
        <w:rPr>
          <w:rFonts w:ascii="Cambria" w:hAnsi="Cambria" w:cs="Adobe Devanagari"/>
          <w:sz w:val="24"/>
          <w:szCs w:val="24"/>
        </w:rPr>
        <w:t>impairing function.</w:t>
      </w:r>
    </w:p>
    <w:p w14:paraId="67CEB4CE" w14:textId="7F3A7FF1" w:rsidR="00941B85" w:rsidRPr="00DF4F57" w:rsidRDefault="002C0050">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A chronic state of hyperalgesia is created</w:t>
      </w:r>
      <w:r w:rsidR="00537D66" w:rsidRPr="00DF4F57">
        <w:rPr>
          <w:rFonts w:ascii="Cambria" w:hAnsi="Cambria" w:cs="Adobe Devanagari"/>
          <w:sz w:val="24"/>
          <w:szCs w:val="24"/>
        </w:rPr>
        <w:t>,</w:t>
      </w:r>
      <w:r w:rsidRPr="00DF4F57">
        <w:rPr>
          <w:rFonts w:ascii="Cambria" w:hAnsi="Cambria" w:cs="Adobe Devanagari"/>
          <w:sz w:val="24"/>
          <w:szCs w:val="24"/>
        </w:rPr>
        <w:t xml:space="preserve"> with </w:t>
      </w:r>
      <w:r w:rsidR="00941B85" w:rsidRPr="00DF4F57">
        <w:rPr>
          <w:rFonts w:ascii="Cambria" w:hAnsi="Cambria" w:cs="Adobe Devanagari"/>
          <w:sz w:val="24"/>
          <w:szCs w:val="24"/>
        </w:rPr>
        <w:t>or without</w:t>
      </w:r>
      <w:r w:rsidRPr="00DF4F57">
        <w:rPr>
          <w:rFonts w:ascii="Cambria" w:hAnsi="Cambria" w:cs="Adobe Devanagari"/>
          <w:sz w:val="24"/>
          <w:szCs w:val="24"/>
        </w:rPr>
        <w:t xml:space="preserve"> sympathetic effects</w:t>
      </w:r>
      <w:r w:rsidR="00537D66" w:rsidRPr="00DF4F57">
        <w:rPr>
          <w:rFonts w:ascii="Cambria" w:hAnsi="Cambria" w:cs="Adobe Devanagari"/>
          <w:sz w:val="24"/>
          <w:szCs w:val="24"/>
        </w:rPr>
        <w:t>,</w:t>
      </w:r>
      <w:r w:rsidR="00941B85" w:rsidRPr="00DF4F57">
        <w:rPr>
          <w:rFonts w:ascii="Cambria" w:hAnsi="Cambria" w:cs="Adobe Devanagari"/>
          <w:sz w:val="24"/>
          <w:szCs w:val="24"/>
        </w:rPr>
        <w:t xml:space="preserve"> in which all movement that goes against the </w:t>
      </w:r>
      <w:r w:rsidR="00935520" w:rsidRPr="00DF4F57">
        <w:rPr>
          <w:rFonts w:ascii="Cambria" w:hAnsi="Cambria" w:cs="Adobe Devanagari"/>
          <w:sz w:val="24"/>
          <w:szCs w:val="24"/>
        </w:rPr>
        <w:t xml:space="preserve">established </w:t>
      </w:r>
      <w:proofErr w:type="spellStart"/>
      <w:r w:rsidR="00941B85" w:rsidRPr="00DF4F57">
        <w:rPr>
          <w:rFonts w:ascii="Cambria" w:hAnsi="Cambria" w:cs="Adobe Devanagari"/>
          <w:sz w:val="24"/>
          <w:szCs w:val="24"/>
        </w:rPr>
        <w:t>nocifensive</w:t>
      </w:r>
      <w:proofErr w:type="spellEnd"/>
      <w:r w:rsidR="00941B85" w:rsidRPr="00DF4F57">
        <w:rPr>
          <w:rFonts w:ascii="Cambria" w:hAnsi="Cambria" w:cs="Adobe Devanagari"/>
          <w:sz w:val="24"/>
          <w:szCs w:val="24"/>
        </w:rPr>
        <w:t xml:space="preserve"> </w:t>
      </w:r>
      <w:r w:rsidR="00935520" w:rsidRPr="00DF4F57">
        <w:rPr>
          <w:rFonts w:ascii="Cambria" w:hAnsi="Cambria" w:cs="Adobe Devanagari"/>
          <w:sz w:val="24"/>
          <w:szCs w:val="24"/>
        </w:rPr>
        <w:t>reflexes</w:t>
      </w:r>
      <w:r w:rsidR="00941B85" w:rsidRPr="00DF4F57">
        <w:rPr>
          <w:rFonts w:ascii="Cambria" w:hAnsi="Cambria" w:cs="Adobe Devanagari"/>
          <w:sz w:val="24"/>
          <w:szCs w:val="24"/>
        </w:rPr>
        <w:t xml:space="preserve"> is limited</w:t>
      </w:r>
      <w:r w:rsidR="00537D66" w:rsidRPr="00DF4F57">
        <w:rPr>
          <w:rFonts w:ascii="Cambria" w:hAnsi="Cambria" w:cs="Adobe Devanagari"/>
          <w:sz w:val="24"/>
          <w:szCs w:val="24"/>
        </w:rPr>
        <w:t xml:space="preserve"> and painful</w:t>
      </w:r>
      <w:r w:rsidRPr="00DF4F57">
        <w:rPr>
          <w:rFonts w:ascii="Cambria" w:hAnsi="Cambria" w:cs="Adobe Devanagari"/>
          <w:sz w:val="24"/>
          <w:szCs w:val="24"/>
        </w:rPr>
        <w:t xml:space="preserve">.  </w:t>
      </w:r>
      <w:r w:rsidR="00941B85" w:rsidRPr="00DF4F57">
        <w:rPr>
          <w:rFonts w:ascii="Cambria" w:hAnsi="Cambria" w:cs="Adobe Devanagari"/>
          <w:sz w:val="24"/>
          <w:szCs w:val="24"/>
        </w:rPr>
        <w:t>If SNA exists, arterial, venous</w:t>
      </w:r>
      <w:r w:rsidR="00E22B97" w:rsidRPr="00DF4F57">
        <w:rPr>
          <w:rFonts w:ascii="Cambria" w:hAnsi="Cambria" w:cs="Adobe Devanagari"/>
          <w:sz w:val="24"/>
          <w:szCs w:val="24"/>
        </w:rPr>
        <w:t>,</w:t>
      </w:r>
      <w:r w:rsidR="00941B85" w:rsidRPr="00DF4F57">
        <w:rPr>
          <w:rFonts w:ascii="Cambria" w:hAnsi="Cambria" w:cs="Adobe Devanagari"/>
          <w:sz w:val="24"/>
          <w:szCs w:val="24"/>
        </w:rPr>
        <w:t xml:space="preserve"> and</w:t>
      </w:r>
      <w:r w:rsidR="00E22B97" w:rsidRPr="00DF4F57">
        <w:rPr>
          <w:rFonts w:ascii="Cambria" w:hAnsi="Cambria" w:cs="Adobe Devanagari"/>
          <w:sz w:val="24"/>
          <w:szCs w:val="24"/>
        </w:rPr>
        <w:t>/</w:t>
      </w:r>
      <w:r w:rsidR="00941B85" w:rsidRPr="00DF4F57">
        <w:rPr>
          <w:rFonts w:ascii="Cambria" w:hAnsi="Cambria" w:cs="Adobe Devanagari"/>
          <w:sz w:val="24"/>
          <w:szCs w:val="24"/>
        </w:rPr>
        <w:t xml:space="preserve">or lymphatic vasoconstriction will </w:t>
      </w:r>
      <w:r w:rsidR="00935520" w:rsidRPr="00DF4F57">
        <w:rPr>
          <w:rFonts w:ascii="Cambria" w:hAnsi="Cambria" w:cs="Adobe Devanagari"/>
          <w:sz w:val="24"/>
          <w:szCs w:val="24"/>
        </w:rPr>
        <w:t>occur,</w:t>
      </w:r>
      <w:r w:rsidR="00941B85" w:rsidRPr="00DF4F57">
        <w:rPr>
          <w:rFonts w:ascii="Cambria" w:hAnsi="Cambria" w:cs="Adobe Devanagari"/>
          <w:sz w:val="24"/>
          <w:szCs w:val="24"/>
        </w:rPr>
        <w:t xml:space="preserve"> </w:t>
      </w:r>
      <w:r w:rsidR="00537D66" w:rsidRPr="00DF4F57">
        <w:rPr>
          <w:rFonts w:ascii="Cambria" w:hAnsi="Cambria" w:cs="Adobe Devanagari"/>
          <w:sz w:val="24"/>
          <w:szCs w:val="24"/>
        </w:rPr>
        <w:t>limiting the ability of these systems to remove inflammat</w:t>
      </w:r>
      <w:r w:rsidR="001E22B7" w:rsidRPr="00DF4F57">
        <w:rPr>
          <w:rFonts w:ascii="Cambria" w:hAnsi="Cambria" w:cs="Adobe Devanagari"/>
          <w:sz w:val="24"/>
          <w:szCs w:val="24"/>
        </w:rPr>
        <w:t xml:space="preserve">ory </w:t>
      </w:r>
      <w:r w:rsidR="004C05E6" w:rsidRPr="00DF4F57">
        <w:rPr>
          <w:rFonts w:ascii="Cambria" w:hAnsi="Cambria" w:cs="Adobe Devanagari"/>
          <w:sz w:val="24"/>
          <w:szCs w:val="24"/>
        </w:rPr>
        <w:t>mediators from</w:t>
      </w:r>
      <w:r w:rsidR="00537D66" w:rsidRPr="00DF4F57">
        <w:rPr>
          <w:rFonts w:ascii="Cambria" w:hAnsi="Cambria" w:cs="Adobe Devanagari"/>
          <w:sz w:val="24"/>
          <w:szCs w:val="24"/>
        </w:rPr>
        <w:t xml:space="preserve"> the periphery and</w:t>
      </w:r>
      <w:r w:rsidR="009C1DE2" w:rsidRPr="00DF4F57">
        <w:rPr>
          <w:rFonts w:ascii="Cambria" w:hAnsi="Cambria" w:cs="Adobe Devanagari"/>
          <w:sz w:val="24"/>
          <w:szCs w:val="24"/>
        </w:rPr>
        <w:t>/</w:t>
      </w:r>
      <w:r w:rsidR="00537D66" w:rsidRPr="00DF4F57">
        <w:rPr>
          <w:rFonts w:ascii="Cambria" w:hAnsi="Cambria" w:cs="Adobe Devanagari"/>
          <w:sz w:val="24"/>
          <w:szCs w:val="24"/>
        </w:rPr>
        <w:t>or le</w:t>
      </w:r>
      <w:r w:rsidR="00010F48" w:rsidRPr="00DF4F57">
        <w:rPr>
          <w:rFonts w:ascii="Cambria" w:hAnsi="Cambria" w:cs="Adobe Devanagari"/>
          <w:sz w:val="24"/>
          <w:szCs w:val="24"/>
        </w:rPr>
        <w:t>ading to trophic changes</w:t>
      </w:r>
      <w:r w:rsidR="00537D66" w:rsidRPr="00DF4F57">
        <w:rPr>
          <w:rFonts w:ascii="Cambria" w:hAnsi="Cambria" w:cs="Adobe Devanagari"/>
          <w:sz w:val="24"/>
          <w:szCs w:val="24"/>
        </w:rPr>
        <w:t xml:space="preserve">.  </w:t>
      </w:r>
      <w:r w:rsidRPr="00DF4F57">
        <w:rPr>
          <w:rFonts w:ascii="Cambria" w:hAnsi="Cambria" w:cs="Adobe Devanagari"/>
          <w:sz w:val="24"/>
          <w:szCs w:val="24"/>
        </w:rPr>
        <w:t xml:space="preserve">This </w:t>
      </w:r>
      <w:r w:rsidR="00941B85" w:rsidRPr="00DF4F57">
        <w:rPr>
          <w:rFonts w:ascii="Cambria" w:hAnsi="Cambria" w:cs="Adobe Devanagari"/>
          <w:sz w:val="24"/>
          <w:szCs w:val="24"/>
        </w:rPr>
        <w:t xml:space="preserve">accounts </w:t>
      </w:r>
      <w:r w:rsidR="00935520" w:rsidRPr="00DF4F57">
        <w:rPr>
          <w:rFonts w:ascii="Cambria" w:hAnsi="Cambria" w:cs="Adobe Devanagari"/>
          <w:sz w:val="24"/>
          <w:szCs w:val="24"/>
        </w:rPr>
        <w:t xml:space="preserve">for </w:t>
      </w:r>
      <w:r w:rsidR="00941B85" w:rsidRPr="00DF4F57">
        <w:rPr>
          <w:rFonts w:ascii="Cambria" w:hAnsi="Cambria" w:cs="Adobe Devanagari"/>
          <w:sz w:val="24"/>
          <w:szCs w:val="24"/>
        </w:rPr>
        <w:t>a large number of c</w:t>
      </w:r>
      <w:r w:rsidR="00935520" w:rsidRPr="00DF4F57">
        <w:rPr>
          <w:rFonts w:ascii="Cambria" w:hAnsi="Cambria" w:cs="Adobe Devanagari"/>
          <w:sz w:val="24"/>
          <w:szCs w:val="24"/>
        </w:rPr>
        <w:t>linical</w:t>
      </w:r>
      <w:r w:rsidR="00941B85" w:rsidRPr="00DF4F57">
        <w:rPr>
          <w:rFonts w:ascii="Cambria" w:hAnsi="Cambria" w:cs="Adobe Devanagari"/>
          <w:sz w:val="24"/>
          <w:szCs w:val="24"/>
        </w:rPr>
        <w:t xml:space="preserve"> conditions</w:t>
      </w:r>
      <w:r w:rsidR="00935520" w:rsidRPr="00DF4F57">
        <w:rPr>
          <w:rFonts w:ascii="Cambria" w:hAnsi="Cambria" w:cs="Adobe Devanagari"/>
          <w:sz w:val="24"/>
          <w:szCs w:val="24"/>
        </w:rPr>
        <w:t xml:space="preserve"> </w:t>
      </w:r>
      <w:r w:rsidR="00010F48" w:rsidRPr="00DF4F57">
        <w:rPr>
          <w:rFonts w:ascii="Cambria" w:hAnsi="Cambria" w:cs="Adobe Devanagari"/>
          <w:sz w:val="24"/>
          <w:szCs w:val="24"/>
        </w:rPr>
        <w:t>and</w:t>
      </w:r>
      <w:r w:rsidR="00935520" w:rsidRPr="00DF4F57">
        <w:rPr>
          <w:rFonts w:ascii="Cambria" w:hAnsi="Cambria" w:cs="Adobe Devanagari"/>
          <w:sz w:val="24"/>
          <w:szCs w:val="24"/>
        </w:rPr>
        <w:t xml:space="preserve"> syndromes</w:t>
      </w:r>
      <w:r w:rsidR="00941B85" w:rsidRPr="00DF4F57">
        <w:rPr>
          <w:rFonts w:ascii="Cambria" w:hAnsi="Cambria" w:cs="Adobe Devanagari"/>
          <w:sz w:val="24"/>
          <w:szCs w:val="24"/>
        </w:rPr>
        <w:t xml:space="preserve"> </w:t>
      </w:r>
      <w:r w:rsidR="00935520" w:rsidRPr="00DF4F57">
        <w:rPr>
          <w:rFonts w:ascii="Cambria" w:hAnsi="Cambria" w:cs="Adobe Devanagari"/>
          <w:sz w:val="24"/>
          <w:szCs w:val="24"/>
        </w:rPr>
        <w:t>where patients present with MS, neural, visceral</w:t>
      </w:r>
      <w:r w:rsidR="009C1DE2" w:rsidRPr="00DF4F57">
        <w:rPr>
          <w:rFonts w:ascii="Cambria" w:hAnsi="Cambria" w:cs="Adobe Devanagari"/>
          <w:sz w:val="24"/>
          <w:szCs w:val="24"/>
        </w:rPr>
        <w:t>,</w:t>
      </w:r>
      <w:r w:rsidR="00935520" w:rsidRPr="00DF4F57">
        <w:rPr>
          <w:rFonts w:ascii="Cambria" w:hAnsi="Cambria" w:cs="Adobe Devanagari"/>
          <w:sz w:val="24"/>
          <w:szCs w:val="24"/>
        </w:rPr>
        <w:t xml:space="preserve"> </w:t>
      </w:r>
      <w:r w:rsidR="00917F82" w:rsidRPr="00DF4F57">
        <w:rPr>
          <w:rFonts w:ascii="Cambria" w:hAnsi="Cambria" w:cs="Adobe Devanagari"/>
          <w:sz w:val="24"/>
          <w:szCs w:val="24"/>
        </w:rPr>
        <w:t>and/</w:t>
      </w:r>
      <w:r w:rsidR="00935520" w:rsidRPr="00DF4F57">
        <w:rPr>
          <w:rFonts w:ascii="Cambria" w:hAnsi="Cambria" w:cs="Adobe Devanagari"/>
          <w:sz w:val="24"/>
          <w:szCs w:val="24"/>
        </w:rPr>
        <w:t>or vascular symptoms</w:t>
      </w:r>
      <w:r w:rsidR="00941B85" w:rsidRPr="00DF4F57">
        <w:rPr>
          <w:rFonts w:ascii="Cambria" w:hAnsi="Cambria" w:cs="Adobe Devanagari"/>
          <w:sz w:val="24"/>
          <w:szCs w:val="24"/>
        </w:rPr>
        <w:t xml:space="preserve">. </w:t>
      </w:r>
    </w:p>
    <w:p w14:paraId="1FB0E433" w14:textId="547FD809" w:rsidR="00FF73D7" w:rsidRPr="00DF4F57" w:rsidRDefault="00C73E6C">
      <w:pPr>
        <w:spacing w:after="0" w:line="480" w:lineRule="auto"/>
        <w:ind w:firstLine="360"/>
        <w:rPr>
          <w:rFonts w:ascii="Cambria" w:eastAsia="Times New Roman" w:hAnsi="Cambria" w:cs="Adobe Devanagari"/>
          <w:b/>
          <w:color w:val="000000"/>
          <w:sz w:val="24"/>
          <w:szCs w:val="24"/>
        </w:rPr>
      </w:pPr>
      <w:r w:rsidRPr="00DF4F57">
        <w:rPr>
          <w:rFonts w:ascii="Cambria" w:eastAsia="Times New Roman" w:hAnsi="Cambria" w:cs="Adobe Devanagari"/>
          <w:sz w:val="24"/>
          <w:szCs w:val="24"/>
        </w:rPr>
        <w:t xml:space="preserve">This multi-system fascial model would </w:t>
      </w:r>
      <w:r w:rsidR="006F63E1" w:rsidRPr="00DF4F57">
        <w:rPr>
          <w:rFonts w:ascii="Cambria" w:eastAsia="Times New Roman" w:hAnsi="Cambria" w:cs="Adobe Devanagari"/>
          <w:sz w:val="24"/>
          <w:szCs w:val="24"/>
        </w:rPr>
        <w:t>provide</w:t>
      </w:r>
      <w:r w:rsidRPr="00DF4F57">
        <w:rPr>
          <w:rFonts w:ascii="Cambria" w:eastAsia="Times New Roman" w:hAnsi="Cambria" w:cs="Adobe Devanagari"/>
          <w:sz w:val="24"/>
          <w:szCs w:val="24"/>
        </w:rPr>
        <w:t xml:space="preserve"> </w:t>
      </w:r>
      <w:r w:rsidR="00317237" w:rsidRPr="00DF4F57">
        <w:rPr>
          <w:rFonts w:ascii="Cambria" w:eastAsia="Times New Roman" w:hAnsi="Cambria" w:cs="Adobe Devanagari"/>
          <w:sz w:val="24"/>
          <w:szCs w:val="24"/>
        </w:rPr>
        <w:t xml:space="preserve">MS </w:t>
      </w:r>
      <w:r w:rsidRPr="00DF4F57">
        <w:rPr>
          <w:rFonts w:ascii="Cambria" w:eastAsia="Times New Roman" w:hAnsi="Cambria" w:cs="Adobe Devanagari"/>
          <w:sz w:val="24"/>
          <w:szCs w:val="24"/>
        </w:rPr>
        <w:t>protection</w:t>
      </w:r>
      <w:r w:rsidR="003B377E" w:rsidRPr="00DF4F57">
        <w:rPr>
          <w:rFonts w:ascii="Cambria" w:eastAsia="Times New Roman" w:hAnsi="Cambria" w:cs="Adobe Devanagari"/>
          <w:sz w:val="24"/>
          <w:szCs w:val="24"/>
        </w:rPr>
        <w:t xml:space="preserve"> via </w:t>
      </w:r>
      <w:proofErr w:type="spellStart"/>
      <w:r w:rsidR="003B377E" w:rsidRPr="00DF4F57">
        <w:rPr>
          <w:rFonts w:ascii="Cambria" w:eastAsia="Times New Roman" w:hAnsi="Cambria" w:cs="Adobe Devanagari"/>
          <w:sz w:val="24"/>
          <w:szCs w:val="24"/>
        </w:rPr>
        <w:t>nocifensive</w:t>
      </w:r>
      <w:proofErr w:type="spellEnd"/>
      <w:r w:rsidR="003B377E" w:rsidRPr="00DF4F57">
        <w:rPr>
          <w:rFonts w:ascii="Cambria" w:eastAsia="Times New Roman" w:hAnsi="Cambria" w:cs="Adobe Devanagari"/>
          <w:sz w:val="24"/>
          <w:szCs w:val="24"/>
        </w:rPr>
        <w:t xml:space="preserve"> reflexes</w:t>
      </w:r>
      <w:r w:rsidRPr="00DF4F57">
        <w:rPr>
          <w:rFonts w:ascii="Cambria" w:eastAsia="Times New Roman" w:hAnsi="Cambria" w:cs="Adobe Devanagari"/>
          <w:sz w:val="24"/>
          <w:szCs w:val="24"/>
        </w:rPr>
        <w:t xml:space="preserve"> to all tissues, not just MS</w:t>
      </w:r>
      <w:r w:rsidR="00BE3C17" w:rsidRPr="00DF4F57">
        <w:rPr>
          <w:rFonts w:ascii="Cambria" w:eastAsia="Times New Roman" w:hAnsi="Cambria" w:cs="Adobe Devanagari"/>
          <w:sz w:val="24"/>
          <w:szCs w:val="24"/>
        </w:rPr>
        <w:t xml:space="preserve"> tissues</w:t>
      </w:r>
      <w:r w:rsidRPr="00DF4F57">
        <w:rPr>
          <w:rFonts w:ascii="Cambria" w:eastAsia="Times New Roman" w:hAnsi="Cambria" w:cs="Adobe Devanagari"/>
          <w:sz w:val="24"/>
          <w:szCs w:val="24"/>
        </w:rPr>
        <w:t xml:space="preserve">. </w:t>
      </w:r>
      <w:r w:rsidR="00A60161" w:rsidRPr="00DF4F57">
        <w:rPr>
          <w:rFonts w:ascii="Cambria" w:eastAsia="Times New Roman" w:hAnsi="Cambria" w:cs="Adobe Devanagari"/>
          <w:sz w:val="24"/>
          <w:szCs w:val="24"/>
        </w:rPr>
        <w:t xml:space="preserve"> </w:t>
      </w:r>
      <w:r w:rsidR="00912092" w:rsidRPr="00DF4F57">
        <w:rPr>
          <w:rFonts w:ascii="Cambria" w:eastAsia="Times New Roman" w:hAnsi="Cambria" w:cs="Adobe Devanagari"/>
          <w:sz w:val="24"/>
          <w:szCs w:val="24"/>
        </w:rPr>
        <w:t>It seems</w:t>
      </w:r>
      <w:r w:rsidR="009B7CF5" w:rsidRPr="00DF4F57">
        <w:rPr>
          <w:rFonts w:ascii="Cambria" w:eastAsia="Times New Roman" w:hAnsi="Cambria" w:cs="Adobe Devanagari"/>
          <w:sz w:val="24"/>
          <w:szCs w:val="24"/>
        </w:rPr>
        <w:t xml:space="preserve"> </w:t>
      </w:r>
      <w:r w:rsidR="006F63E1" w:rsidRPr="00DF4F57">
        <w:rPr>
          <w:rFonts w:ascii="Cambria" w:eastAsia="Times New Roman" w:hAnsi="Cambria" w:cs="Adobe Devanagari"/>
          <w:sz w:val="24"/>
          <w:szCs w:val="24"/>
        </w:rPr>
        <w:t>improbable</w:t>
      </w:r>
      <w:r w:rsidR="00912092" w:rsidRPr="00DF4F57">
        <w:rPr>
          <w:rFonts w:ascii="Cambria" w:eastAsia="Times New Roman" w:hAnsi="Cambria" w:cs="Adobe Devanagari"/>
          <w:sz w:val="24"/>
          <w:szCs w:val="24"/>
        </w:rPr>
        <w:t xml:space="preserve"> that the body would </w:t>
      </w:r>
      <w:r w:rsidR="000F68DE" w:rsidRPr="00DF4F57">
        <w:rPr>
          <w:rFonts w:ascii="Cambria" w:eastAsia="Times New Roman" w:hAnsi="Cambria" w:cs="Adobe Devanagari"/>
          <w:sz w:val="24"/>
          <w:szCs w:val="24"/>
        </w:rPr>
        <w:t xml:space="preserve">exclusively </w:t>
      </w:r>
      <w:r w:rsidR="00912092" w:rsidRPr="00DF4F57">
        <w:rPr>
          <w:rFonts w:ascii="Cambria" w:eastAsia="Times New Roman" w:hAnsi="Cambria" w:cs="Adobe Devanagari"/>
          <w:sz w:val="24"/>
          <w:szCs w:val="24"/>
        </w:rPr>
        <w:t xml:space="preserve">protect the MS system </w:t>
      </w:r>
      <w:r w:rsidR="009C1DE2" w:rsidRPr="00DF4F57">
        <w:rPr>
          <w:rFonts w:ascii="Cambria" w:eastAsia="Times New Roman" w:hAnsi="Cambria" w:cs="Adobe Devanagari"/>
          <w:sz w:val="24"/>
          <w:szCs w:val="24"/>
        </w:rPr>
        <w:t>(</w:t>
      </w:r>
      <w:r w:rsidR="007F413E" w:rsidRPr="00DF4F57">
        <w:rPr>
          <w:rFonts w:ascii="Cambria" w:eastAsia="Times New Roman" w:hAnsi="Cambria" w:cs="Adobe Devanagari"/>
          <w:sz w:val="24"/>
          <w:szCs w:val="24"/>
        </w:rPr>
        <w:t>via the gamma motor system</w:t>
      </w:r>
      <w:r w:rsidR="009C1DE2" w:rsidRPr="00DF4F57">
        <w:rPr>
          <w:rFonts w:ascii="Cambria" w:eastAsia="Times New Roman" w:hAnsi="Cambria" w:cs="Adobe Devanagari"/>
          <w:sz w:val="24"/>
          <w:szCs w:val="24"/>
        </w:rPr>
        <w:t>)</w:t>
      </w:r>
      <w:r w:rsidR="007F413E" w:rsidRPr="00DF4F57">
        <w:rPr>
          <w:rFonts w:ascii="Cambria" w:eastAsia="Times New Roman" w:hAnsi="Cambria" w:cs="Adobe Devanagari"/>
          <w:sz w:val="24"/>
          <w:szCs w:val="24"/>
        </w:rPr>
        <w:t xml:space="preserve"> </w:t>
      </w:r>
      <w:r w:rsidR="00912092" w:rsidRPr="00DF4F57">
        <w:rPr>
          <w:rFonts w:ascii="Cambria" w:eastAsia="Times New Roman" w:hAnsi="Cambria" w:cs="Adobe Devanagari"/>
          <w:sz w:val="24"/>
          <w:szCs w:val="24"/>
        </w:rPr>
        <w:t>and not create a protective mechanism</w:t>
      </w:r>
      <w:r w:rsidR="00BE3C17" w:rsidRPr="00DF4F57">
        <w:rPr>
          <w:rFonts w:ascii="Cambria" w:eastAsia="Times New Roman" w:hAnsi="Cambria" w:cs="Adobe Devanagari"/>
          <w:sz w:val="24"/>
          <w:szCs w:val="24"/>
        </w:rPr>
        <w:t>,</w:t>
      </w:r>
      <w:r w:rsidR="00912092" w:rsidRPr="00DF4F57">
        <w:rPr>
          <w:rFonts w:ascii="Cambria" w:eastAsia="Times New Roman" w:hAnsi="Cambria" w:cs="Adobe Devanagari"/>
          <w:sz w:val="24"/>
          <w:szCs w:val="24"/>
        </w:rPr>
        <w:t xml:space="preserve"> such </w:t>
      </w:r>
      <w:r w:rsidR="00FB5DD7" w:rsidRPr="00DF4F57">
        <w:rPr>
          <w:rFonts w:ascii="Cambria" w:eastAsia="Times New Roman" w:hAnsi="Cambria" w:cs="Adobe Devanagari"/>
          <w:sz w:val="24"/>
          <w:szCs w:val="24"/>
        </w:rPr>
        <w:t xml:space="preserve">as </w:t>
      </w:r>
      <w:r w:rsidR="009B7CF5" w:rsidRPr="00DF4F57">
        <w:rPr>
          <w:rFonts w:ascii="Cambria" w:eastAsia="Times New Roman" w:hAnsi="Cambria" w:cs="Adobe Devanagari"/>
          <w:sz w:val="24"/>
          <w:szCs w:val="24"/>
        </w:rPr>
        <w:t>the one described</w:t>
      </w:r>
      <w:r w:rsidR="00BE3C17" w:rsidRPr="00DF4F57">
        <w:rPr>
          <w:rFonts w:ascii="Cambria" w:eastAsia="Times New Roman" w:hAnsi="Cambria" w:cs="Adobe Devanagari"/>
          <w:sz w:val="24"/>
          <w:szCs w:val="24"/>
        </w:rPr>
        <w:t>,</w:t>
      </w:r>
      <w:r w:rsidR="00912092" w:rsidRPr="00DF4F57">
        <w:rPr>
          <w:rFonts w:ascii="Cambria" w:eastAsia="Times New Roman" w:hAnsi="Cambria" w:cs="Adobe Devanagari"/>
          <w:sz w:val="24"/>
          <w:szCs w:val="24"/>
        </w:rPr>
        <w:t xml:space="preserve"> to protect </w:t>
      </w:r>
      <w:r w:rsidR="00714AB2" w:rsidRPr="00DF4F57">
        <w:rPr>
          <w:rFonts w:ascii="Cambria" w:eastAsia="Times New Roman" w:hAnsi="Cambria" w:cs="Adobe Devanagari"/>
          <w:sz w:val="24"/>
          <w:szCs w:val="24"/>
        </w:rPr>
        <w:t>the more vital</w:t>
      </w:r>
      <w:r w:rsidR="00C35074" w:rsidRPr="00DF4F57">
        <w:rPr>
          <w:rFonts w:ascii="Cambria" w:eastAsia="Times New Roman" w:hAnsi="Cambria" w:cs="Adobe Devanagari"/>
          <w:sz w:val="24"/>
          <w:szCs w:val="24"/>
        </w:rPr>
        <w:t xml:space="preserve"> visceral, neural and vascular structures</w:t>
      </w:r>
      <w:r w:rsidR="00912092" w:rsidRPr="00DF4F57">
        <w:rPr>
          <w:rFonts w:ascii="Cambria" w:eastAsia="Times New Roman" w:hAnsi="Cambria" w:cs="Adobe Devanagari"/>
          <w:color w:val="000000"/>
          <w:sz w:val="24"/>
          <w:szCs w:val="24"/>
        </w:rPr>
        <w:t xml:space="preserve">.  </w:t>
      </w:r>
      <w:r w:rsidR="00A60161" w:rsidRPr="00DF4F57">
        <w:rPr>
          <w:rFonts w:ascii="Cambria" w:eastAsia="Times New Roman" w:hAnsi="Cambria" w:cs="Adobe Devanagari"/>
          <w:sz w:val="24"/>
          <w:szCs w:val="24"/>
        </w:rPr>
        <w:t xml:space="preserve"> </w:t>
      </w:r>
    </w:p>
    <w:p w14:paraId="291D1265" w14:textId="77777777" w:rsidR="005F6855" w:rsidRDefault="005F6855">
      <w:pPr>
        <w:spacing w:after="0" w:line="480" w:lineRule="auto"/>
        <w:jc w:val="center"/>
        <w:rPr>
          <w:rFonts w:ascii="Cambria" w:eastAsia="Times New Roman" w:hAnsi="Cambria" w:cs="Adobe Devanagari"/>
          <w:sz w:val="24"/>
          <w:szCs w:val="24"/>
          <w:u w:val="single"/>
        </w:rPr>
      </w:pPr>
    </w:p>
    <w:p w14:paraId="2B227AC3" w14:textId="77777777" w:rsidR="005F6855" w:rsidRDefault="005F6855">
      <w:pPr>
        <w:spacing w:after="0" w:line="480" w:lineRule="auto"/>
        <w:jc w:val="center"/>
        <w:rPr>
          <w:rFonts w:ascii="Cambria" w:eastAsia="Times New Roman" w:hAnsi="Cambria" w:cs="Adobe Devanagari"/>
          <w:sz w:val="24"/>
          <w:szCs w:val="24"/>
          <w:u w:val="single"/>
        </w:rPr>
      </w:pPr>
    </w:p>
    <w:p w14:paraId="602F30F2" w14:textId="652081DA" w:rsidR="00FF73D7" w:rsidRPr="00DF4F57" w:rsidRDefault="00DF4F57">
      <w:pPr>
        <w:spacing w:after="0" w:line="480" w:lineRule="auto"/>
        <w:jc w:val="center"/>
        <w:rPr>
          <w:rFonts w:ascii="Cambria" w:eastAsia="Times New Roman" w:hAnsi="Cambria" w:cs="Adobe Devanagari"/>
          <w:sz w:val="24"/>
          <w:szCs w:val="24"/>
          <w:u w:val="single"/>
        </w:rPr>
      </w:pPr>
      <w:r w:rsidRPr="00DF4F57">
        <w:rPr>
          <w:rFonts w:ascii="Cambria" w:eastAsia="Times New Roman" w:hAnsi="Cambria" w:cs="Adobe Devanagari"/>
          <w:sz w:val="24"/>
          <w:szCs w:val="24"/>
          <w:u w:val="single"/>
        </w:rPr>
        <w:lastRenderedPageBreak/>
        <w:t>FASCIAL COUNTERSTRAIN CASE STUDY</w:t>
      </w:r>
    </w:p>
    <w:p w14:paraId="0D75AB81" w14:textId="478FB7D9"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History</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Alisha, a 37</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year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old white female</w:t>
      </w:r>
      <w:r w:rsidR="001648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presented for </w:t>
      </w:r>
      <w:r w:rsidR="00016D10" w:rsidRPr="00DF4F57">
        <w:rPr>
          <w:rFonts w:ascii="Cambria" w:eastAsia="Times New Roman" w:hAnsi="Cambria" w:cs="Adobe Devanagari"/>
          <w:sz w:val="24"/>
          <w:szCs w:val="24"/>
        </w:rPr>
        <w:t>an</w:t>
      </w:r>
      <w:r w:rsidR="009C1DE2"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orthopedic consultation due to a </w:t>
      </w:r>
      <w:r w:rsidR="009C1DE2" w:rsidRPr="00DF4F57">
        <w:rPr>
          <w:rFonts w:ascii="Cambria" w:eastAsia="Times New Roman" w:hAnsi="Cambria" w:cs="Adobe Devanagari"/>
          <w:sz w:val="24"/>
          <w:szCs w:val="24"/>
        </w:rPr>
        <w:t>six</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year history of left shoulder pain and disability.  The pain was described as a maximum of 10/10 with activities of daily living and reportedly did not respond to cortisone injection.</w:t>
      </w:r>
    </w:p>
    <w:p w14:paraId="76412371" w14:textId="56A04E90"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Diagnostic </w:t>
      </w:r>
      <w:r w:rsidR="00FD00CF" w:rsidRPr="00DF4F57">
        <w:rPr>
          <w:rFonts w:ascii="Cambria" w:eastAsia="Times New Roman" w:hAnsi="Cambria" w:cs="Adobe Devanagari"/>
          <w:sz w:val="24"/>
          <w:szCs w:val="24"/>
          <w:u w:val="single"/>
        </w:rPr>
        <w:t>t</w:t>
      </w:r>
      <w:r w:rsidRPr="00DF4F57">
        <w:rPr>
          <w:rFonts w:ascii="Cambria" w:eastAsia="Times New Roman" w:hAnsi="Cambria" w:cs="Adobe Devanagari"/>
          <w:sz w:val="24"/>
          <w:szCs w:val="24"/>
          <w:u w:val="single"/>
        </w:rPr>
        <w:t>esting</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The original MRI</w:t>
      </w:r>
      <w:r w:rsidR="00734885"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performed </w:t>
      </w:r>
      <w:r w:rsidR="00016D10" w:rsidRPr="00DF4F57">
        <w:rPr>
          <w:rFonts w:ascii="Cambria" w:eastAsia="Times New Roman" w:hAnsi="Cambria" w:cs="Adobe Devanagari"/>
          <w:sz w:val="24"/>
          <w:szCs w:val="24"/>
        </w:rPr>
        <w:t>three months prior to this visit</w:t>
      </w:r>
      <w:r w:rsidR="00734885"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demonstrated a large calcific nodule in the Supraspinatus </w:t>
      </w:r>
      <w:r w:rsidR="00E874E8" w:rsidRPr="00DF4F57">
        <w:rPr>
          <w:rFonts w:ascii="Cambria" w:eastAsia="Times New Roman" w:hAnsi="Cambria" w:cs="Adobe Devanagari"/>
          <w:sz w:val="24"/>
          <w:szCs w:val="24"/>
        </w:rPr>
        <w:t>t</w:t>
      </w:r>
      <w:r w:rsidRPr="00DF4F57">
        <w:rPr>
          <w:rFonts w:ascii="Cambria" w:eastAsia="Times New Roman" w:hAnsi="Cambria" w:cs="Adobe Devanagari"/>
          <w:sz w:val="24"/>
          <w:szCs w:val="24"/>
        </w:rPr>
        <w:t xml:space="preserve">endon as well as a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possible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SLAP (superior labral tear) lesion.  The calcific nodule was measured at 1 to 1.5 cm long.  A subsequent MRI and X</w:t>
      </w:r>
      <w:r w:rsidR="00670D71"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ray performed </w:t>
      </w:r>
      <w:r w:rsidR="00016D10" w:rsidRPr="00DF4F57">
        <w:rPr>
          <w:rFonts w:ascii="Cambria" w:eastAsia="Times New Roman" w:hAnsi="Cambria" w:cs="Adobe Devanagari"/>
          <w:sz w:val="24"/>
          <w:szCs w:val="24"/>
        </w:rPr>
        <w:t xml:space="preserve">following </w:t>
      </w:r>
      <w:r w:rsidR="00E874E8" w:rsidRPr="00DF4F57">
        <w:rPr>
          <w:rFonts w:ascii="Cambria" w:eastAsia="Times New Roman" w:hAnsi="Cambria" w:cs="Adobe Devanagari"/>
          <w:sz w:val="24"/>
          <w:szCs w:val="24"/>
        </w:rPr>
        <w:t>the orthopedic consultation</w:t>
      </w:r>
      <w:r w:rsidRPr="00DF4F57">
        <w:rPr>
          <w:rFonts w:ascii="Cambria" w:eastAsia="Times New Roman" w:hAnsi="Cambria" w:cs="Adobe Devanagari"/>
          <w:sz w:val="24"/>
          <w:szCs w:val="24"/>
        </w:rPr>
        <w:t xml:space="preserve"> verified the existence of a large calcific nodule which made up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a fairly large part of the Supraspinatus attachment, especially anteriorly,</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according to the attending orthopedist.</w:t>
      </w:r>
    </w:p>
    <w:p w14:paraId="3BF98D01" w14:textId="5EF2CC78" w:rsidR="00BB11E3" w:rsidRPr="00DF4F57" w:rsidRDefault="001F4B08">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Orthopedic </w:t>
      </w:r>
      <w:r w:rsidR="00FD00CF" w:rsidRPr="00DF4F57">
        <w:rPr>
          <w:rFonts w:ascii="Cambria" w:eastAsia="Times New Roman" w:hAnsi="Cambria" w:cs="Adobe Devanagari"/>
          <w:sz w:val="24"/>
          <w:szCs w:val="24"/>
          <w:u w:val="single"/>
        </w:rPr>
        <w:t>t</w:t>
      </w:r>
      <w:r w:rsidR="00FF73D7" w:rsidRPr="00DF4F57">
        <w:rPr>
          <w:rFonts w:ascii="Cambria" w:eastAsia="Times New Roman" w:hAnsi="Cambria" w:cs="Adobe Devanagari"/>
          <w:sz w:val="24"/>
          <w:szCs w:val="24"/>
          <w:u w:val="single"/>
        </w:rPr>
        <w:t>reatment</w:t>
      </w:r>
      <w:r w:rsidR="00FF73D7" w:rsidRPr="00DF4F57">
        <w:rPr>
          <w:rFonts w:ascii="Cambria" w:eastAsia="Times New Roman" w:hAnsi="Cambria" w:cs="Adobe Devanagari"/>
          <w:b/>
          <w:sz w:val="24"/>
          <w:szCs w:val="24"/>
        </w:rPr>
        <w:t xml:space="preserve">: </w:t>
      </w:r>
      <w:r w:rsidR="00FF73D7"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A</w:t>
      </w:r>
      <w:r w:rsidR="00FF73D7" w:rsidRPr="00DF4F57">
        <w:rPr>
          <w:rFonts w:ascii="Cambria" w:eastAsia="Times New Roman" w:hAnsi="Cambria" w:cs="Adobe Devanagari"/>
          <w:sz w:val="24"/>
          <w:szCs w:val="24"/>
        </w:rPr>
        <w:t xml:space="preserve">fter reviewing the patient’s diagnostics and history, the orthopedist recommended sub-acromial decompression with debridement of any non-encapsulated calcium deposits.  </w:t>
      </w:r>
    </w:p>
    <w:p w14:paraId="6FA32904" w14:textId="2A0133BA"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Surgical </w:t>
      </w:r>
      <w:r w:rsidR="00FD00CF" w:rsidRPr="00DF4F57">
        <w:rPr>
          <w:rFonts w:ascii="Cambria" w:eastAsia="Times New Roman" w:hAnsi="Cambria" w:cs="Adobe Devanagari"/>
          <w:sz w:val="24"/>
          <w:szCs w:val="24"/>
          <w:u w:val="single"/>
        </w:rPr>
        <w:t>i</w:t>
      </w:r>
      <w:r w:rsidRPr="00DF4F57">
        <w:rPr>
          <w:rFonts w:ascii="Cambria" w:eastAsia="Times New Roman" w:hAnsi="Cambria" w:cs="Adobe Devanagari"/>
          <w:sz w:val="24"/>
          <w:szCs w:val="24"/>
          <w:u w:val="single"/>
        </w:rPr>
        <w:t>ntervention</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Three weeks later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 sub-acromial decompression with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limited calcific debridement</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was performed.  The calcific nodule was visualized during surgery and was not removed as it was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quite large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excision would have required a complete rotator cuff repair.  Following shoulder decompression, the patient was referred for standard post-operative physical therapy consisting of modalities, passive stretching</w:t>
      </w:r>
      <w:r w:rsidR="00670D71"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a program of strengthening exercises.</w:t>
      </w:r>
    </w:p>
    <w:p w14:paraId="61696D7F" w14:textId="63561666"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Results of </w:t>
      </w:r>
      <w:r w:rsidR="00FD00CF" w:rsidRPr="00DF4F57">
        <w:rPr>
          <w:rFonts w:ascii="Cambria" w:eastAsia="Times New Roman" w:hAnsi="Cambria" w:cs="Adobe Devanagari"/>
          <w:sz w:val="24"/>
          <w:szCs w:val="24"/>
          <w:u w:val="single"/>
        </w:rPr>
        <w:t>d</w:t>
      </w:r>
      <w:r w:rsidRPr="00DF4F57">
        <w:rPr>
          <w:rFonts w:ascii="Cambria" w:eastAsia="Times New Roman" w:hAnsi="Cambria" w:cs="Adobe Devanagari"/>
          <w:sz w:val="24"/>
          <w:szCs w:val="24"/>
          <w:u w:val="single"/>
        </w:rPr>
        <w:t xml:space="preserve">ecompression and </w:t>
      </w:r>
      <w:r w:rsidR="00FD00CF" w:rsidRPr="00DF4F57">
        <w:rPr>
          <w:rFonts w:ascii="Cambria" w:eastAsia="Times New Roman" w:hAnsi="Cambria" w:cs="Adobe Devanagari"/>
          <w:sz w:val="24"/>
          <w:szCs w:val="24"/>
          <w:u w:val="single"/>
        </w:rPr>
        <w:t>s</w:t>
      </w:r>
      <w:r w:rsidRPr="00DF4F57">
        <w:rPr>
          <w:rFonts w:ascii="Cambria" w:eastAsia="Times New Roman" w:hAnsi="Cambria" w:cs="Adobe Devanagari"/>
          <w:sz w:val="24"/>
          <w:szCs w:val="24"/>
          <w:u w:val="single"/>
        </w:rPr>
        <w:t xml:space="preserve">tandard </w:t>
      </w:r>
      <w:r w:rsidR="00FD00CF" w:rsidRPr="00DF4F57">
        <w:rPr>
          <w:rFonts w:ascii="Cambria" w:eastAsia="Times New Roman" w:hAnsi="Cambria" w:cs="Adobe Devanagari"/>
          <w:sz w:val="24"/>
          <w:szCs w:val="24"/>
          <w:u w:val="single"/>
        </w:rPr>
        <w:t>r</w:t>
      </w:r>
      <w:r w:rsidRPr="00DF4F57">
        <w:rPr>
          <w:rFonts w:ascii="Cambria" w:eastAsia="Times New Roman" w:hAnsi="Cambria" w:cs="Adobe Devanagari"/>
          <w:sz w:val="24"/>
          <w:szCs w:val="24"/>
          <w:u w:val="single"/>
        </w:rPr>
        <w:t>ehabilitation</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Five months after initial consultation and</w:t>
      </w:r>
      <w:r w:rsidRPr="00DF4F57">
        <w:rPr>
          <w:rFonts w:ascii="Cambria" w:eastAsia="Times New Roman" w:hAnsi="Cambria" w:cs="Adobe Devanagari"/>
          <w:sz w:val="24"/>
          <w:szCs w:val="24"/>
        </w:rPr>
        <w:t xml:space="preserve"> </w:t>
      </w:r>
      <w:r w:rsidR="00670D71" w:rsidRPr="00DF4F57">
        <w:rPr>
          <w:rFonts w:ascii="Cambria" w:eastAsia="Times New Roman" w:hAnsi="Cambria" w:cs="Adobe Devanagari"/>
          <w:sz w:val="24"/>
          <w:szCs w:val="24"/>
        </w:rPr>
        <w:t>four and a half</w:t>
      </w:r>
      <w:r w:rsidRPr="00DF4F57">
        <w:rPr>
          <w:rFonts w:ascii="Cambria" w:eastAsia="Times New Roman" w:hAnsi="Cambria" w:cs="Adobe Devanagari"/>
          <w:sz w:val="24"/>
          <w:szCs w:val="24"/>
        </w:rPr>
        <w:t xml:space="preserve"> months following sub-acromial decompression and </w:t>
      </w:r>
      <w:r w:rsidRPr="00DF4F57">
        <w:rPr>
          <w:rFonts w:ascii="Cambria" w:eastAsia="Times New Roman" w:hAnsi="Cambria" w:cs="Adobe Devanagari"/>
          <w:sz w:val="24"/>
          <w:szCs w:val="24"/>
        </w:rPr>
        <w:lastRenderedPageBreak/>
        <w:t xml:space="preserve">standard rehabilitation, the patient returned to the orthopedist </w:t>
      </w:r>
      <w:r w:rsidR="00A60161" w:rsidRPr="00DF4F57">
        <w:rPr>
          <w:rFonts w:ascii="Cambria" w:eastAsia="Times New Roman" w:hAnsi="Cambria" w:cs="Adobe Devanagari"/>
          <w:sz w:val="24"/>
          <w:szCs w:val="24"/>
        </w:rPr>
        <w:t>with</w:t>
      </w:r>
      <w:r w:rsidRPr="00DF4F57">
        <w:rPr>
          <w:rFonts w:ascii="Cambria" w:eastAsia="Times New Roman" w:hAnsi="Cambria" w:cs="Adobe Devanagari"/>
          <w:sz w:val="24"/>
          <w:szCs w:val="24"/>
        </w:rPr>
        <w:t xml:space="preserve"> continued</w:t>
      </w:r>
      <w:r w:rsidR="0059229A" w:rsidRPr="00DF4F57">
        <w:rPr>
          <w:rFonts w:ascii="Cambria" w:eastAsia="Times New Roman" w:hAnsi="Cambria" w:cs="Adobe Devanagari"/>
          <w:sz w:val="24"/>
          <w:szCs w:val="24"/>
        </w:rPr>
        <w:t xml:space="preserve"> complaints of shoulder pain and functional loss</w:t>
      </w:r>
      <w:r w:rsidRPr="00DF4F57">
        <w:rPr>
          <w:rFonts w:ascii="Cambria" w:eastAsia="Times New Roman" w:hAnsi="Cambria" w:cs="Adobe Devanagari"/>
          <w:sz w:val="24"/>
          <w:szCs w:val="24"/>
        </w:rPr>
        <w:t>.  She had been discharged from physical therapy after approximately 12 visits having</w:t>
      </w:r>
      <w:r w:rsidR="0059229A" w:rsidRPr="00DF4F57">
        <w:rPr>
          <w:rFonts w:ascii="Cambria" w:eastAsia="Times New Roman" w:hAnsi="Cambria" w:cs="Adobe Devanagari"/>
          <w:sz w:val="24"/>
          <w:szCs w:val="24"/>
        </w:rPr>
        <w:t xml:space="preserve"> reached</w:t>
      </w:r>
      <w:r w:rsidR="00A60161"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maximum benefit.  X-rays performed </w:t>
      </w:r>
      <w:r w:rsidR="00016D10" w:rsidRPr="00DF4F57">
        <w:rPr>
          <w:rFonts w:ascii="Cambria" w:eastAsia="Times New Roman" w:hAnsi="Cambria" w:cs="Adobe Devanagari"/>
          <w:sz w:val="24"/>
          <w:szCs w:val="24"/>
        </w:rPr>
        <w:t>at this visit</w:t>
      </w:r>
      <w:r w:rsidRPr="00DF4F57">
        <w:rPr>
          <w:rFonts w:ascii="Cambria" w:eastAsia="Times New Roman" w:hAnsi="Cambria" w:cs="Adobe Devanagari"/>
          <w:sz w:val="24"/>
          <w:szCs w:val="24"/>
        </w:rPr>
        <w:t xml:space="preserve"> demonstrated no change in the calcific nodule that had now be</w:t>
      </w:r>
      <w:r w:rsidR="00670D71" w:rsidRPr="00DF4F57">
        <w:rPr>
          <w:rFonts w:ascii="Cambria" w:eastAsia="Times New Roman" w:hAnsi="Cambria" w:cs="Adobe Devanagari"/>
          <w:sz w:val="24"/>
          <w:szCs w:val="24"/>
        </w:rPr>
        <w:t>en</w:t>
      </w:r>
      <w:r w:rsidRPr="00DF4F57">
        <w:rPr>
          <w:rFonts w:ascii="Cambria" w:eastAsia="Times New Roman" w:hAnsi="Cambria" w:cs="Adobe Devanagari"/>
          <w:sz w:val="24"/>
          <w:szCs w:val="24"/>
        </w:rPr>
        <w:t xml:space="preserve"> present</w:t>
      </w:r>
      <w:r w:rsidR="00670D71"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for at least eight months</w:t>
      </w:r>
      <w:r w:rsidR="00A60161" w:rsidRPr="00DF4F57">
        <w:rPr>
          <w:rFonts w:ascii="Cambria" w:eastAsia="Times New Roman" w:hAnsi="Cambria" w:cs="Adobe Devanagari"/>
          <w:sz w:val="24"/>
          <w:szCs w:val="24"/>
        </w:rPr>
        <w:t xml:space="preserve"> (see Figure 2)</w:t>
      </w:r>
      <w:r w:rsidRPr="00DF4F57">
        <w:rPr>
          <w:rFonts w:ascii="Cambria" w:eastAsia="Times New Roman" w:hAnsi="Cambria" w:cs="Adobe Devanagari"/>
          <w:sz w:val="24"/>
          <w:szCs w:val="24"/>
        </w:rPr>
        <w:t>.</w:t>
      </w:r>
    </w:p>
    <w:p w14:paraId="249A8278" w14:textId="0A3CC5EB" w:rsidR="00FF73D7" w:rsidRPr="00DF4F57" w:rsidRDefault="00670D71">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Three</w:t>
      </w:r>
      <w:r w:rsidR="00E22B97" w:rsidRPr="00DF4F57">
        <w:rPr>
          <w:rFonts w:ascii="Cambria" w:eastAsia="Times New Roman" w:hAnsi="Cambria" w:cs="Adobe Devanagari"/>
          <w:sz w:val="24"/>
          <w:szCs w:val="24"/>
          <w:u w:val="single"/>
        </w:rPr>
        <w:t>-</w:t>
      </w:r>
      <w:r w:rsidR="00DA4B07" w:rsidRPr="00DF4F57">
        <w:rPr>
          <w:rFonts w:ascii="Cambria" w:eastAsia="Times New Roman" w:hAnsi="Cambria" w:cs="Adobe Devanagari"/>
          <w:sz w:val="24"/>
          <w:szCs w:val="24"/>
          <w:u w:val="single"/>
        </w:rPr>
        <w:t>month surgery and rehabilitation follow</w:t>
      </w:r>
      <w:r w:rsidR="00016D10" w:rsidRPr="00DF4F57">
        <w:rPr>
          <w:rFonts w:ascii="Cambria" w:eastAsia="Times New Roman" w:hAnsi="Cambria" w:cs="Adobe Devanagari"/>
          <w:sz w:val="24"/>
          <w:szCs w:val="24"/>
          <w:u w:val="single"/>
        </w:rPr>
        <w:t>-</w:t>
      </w:r>
      <w:r w:rsidR="00DA4B07" w:rsidRPr="00DF4F57">
        <w:rPr>
          <w:rFonts w:ascii="Cambria" w:eastAsia="Times New Roman" w:hAnsi="Cambria" w:cs="Adobe Devanagari"/>
          <w:sz w:val="24"/>
          <w:szCs w:val="24"/>
          <w:u w:val="single"/>
        </w:rPr>
        <w:t>up</w:t>
      </w:r>
      <w:r w:rsidR="00DA4B07"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Eight months after the initial consultation,</w:t>
      </w:r>
      <w:r w:rsidR="00FF73D7" w:rsidRPr="00DF4F57">
        <w:rPr>
          <w:rFonts w:ascii="Cambria" w:eastAsia="Times New Roman" w:hAnsi="Cambria" w:cs="Adobe Devanagari"/>
          <w:sz w:val="24"/>
          <w:szCs w:val="24"/>
        </w:rPr>
        <w:t xml:space="preserve"> the orthopedist informed </w:t>
      </w:r>
      <w:r w:rsidR="00016D10" w:rsidRPr="00DF4F57">
        <w:rPr>
          <w:rFonts w:ascii="Cambria" w:eastAsia="Times New Roman" w:hAnsi="Cambria" w:cs="Adobe Devanagari"/>
          <w:sz w:val="24"/>
          <w:szCs w:val="24"/>
        </w:rPr>
        <w:t xml:space="preserve">the patient </w:t>
      </w:r>
      <w:r w:rsidR="00FF73D7" w:rsidRPr="00DF4F57">
        <w:rPr>
          <w:rFonts w:ascii="Cambria" w:eastAsia="Times New Roman" w:hAnsi="Cambria" w:cs="Adobe Devanagari"/>
          <w:sz w:val="24"/>
          <w:szCs w:val="24"/>
        </w:rPr>
        <w:t>that she would require a second, more invasive surgery to excise the calcific nodule.  This second procedure, due to the amount of tissue that would need to be removed during the excision, would require a complete repair of the rotator cuff.</w:t>
      </w:r>
    </w:p>
    <w:p w14:paraId="568C0D8F" w14:textId="78A63CC4" w:rsidR="00BB11E3" w:rsidRPr="00DF4F57" w:rsidRDefault="00FF73D7">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At that time, the patient requested to be referred to </w:t>
      </w:r>
      <w:r w:rsidR="0059229A" w:rsidRPr="00DF4F57">
        <w:rPr>
          <w:rFonts w:ascii="Cambria" w:eastAsia="Times New Roman" w:hAnsi="Cambria" w:cs="Adobe Devanagari"/>
          <w:sz w:val="24"/>
          <w:szCs w:val="24"/>
        </w:rPr>
        <w:t>BT</w:t>
      </w:r>
      <w:r w:rsidRPr="00DF4F57">
        <w:rPr>
          <w:rFonts w:ascii="Cambria" w:eastAsia="Times New Roman" w:hAnsi="Cambria" w:cs="Adobe Devanagari"/>
          <w:sz w:val="24"/>
          <w:szCs w:val="24"/>
        </w:rPr>
        <w:t xml:space="preserve"> for CS treatment</w:t>
      </w:r>
      <w:r w:rsidR="0059229A" w:rsidRPr="00DF4F57">
        <w:rPr>
          <w:rFonts w:ascii="Cambria" w:eastAsia="Times New Roman" w:hAnsi="Cambria" w:cs="Adobe Devanagari"/>
          <w:sz w:val="24"/>
          <w:szCs w:val="24"/>
        </w:rPr>
        <w:t>,</w:t>
      </w:r>
      <w:r w:rsidR="00F21A30"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in an attempt to avoid </w:t>
      </w:r>
      <w:r w:rsidR="0059229A" w:rsidRPr="00DF4F57">
        <w:rPr>
          <w:rFonts w:ascii="Cambria" w:eastAsia="Times New Roman" w:hAnsi="Cambria" w:cs="Adobe Devanagari"/>
          <w:sz w:val="24"/>
          <w:szCs w:val="24"/>
        </w:rPr>
        <w:t>a</w:t>
      </w:r>
      <w:r w:rsidRPr="00DF4F57">
        <w:rPr>
          <w:rFonts w:ascii="Cambria" w:eastAsia="Times New Roman" w:hAnsi="Cambria" w:cs="Adobe Devanagari"/>
          <w:sz w:val="24"/>
          <w:szCs w:val="24"/>
        </w:rPr>
        <w:t xml:space="preserve"> second </w:t>
      </w:r>
      <w:r w:rsidR="0059229A" w:rsidRPr="00DF4F57">
        <w:rPr>
          <w:rFonts w:ascii="Cambria" w:eastAsia="Times New Roman" w:hAnsi="Cambria" w:cs="Adobe Devanagari"/>
          <w:sz w:val="24"/>
          <w:szCs w:val="24"/>
        </w:rPr>
        <w:t xml:space="preserve">surgical </w:t>
      </w:r>
      <w:r w:rsidRPr="00DF4F57">
        <w:rPr>
          <w:rFonts w:ascii="Cambria" w:eastAsia="Times New Roman" w:hAnsi="Cambria" w:cs="Adobe Devanagari"/>
          <w:sz w:val="24"/>
          <w:szCs w:val="24"/>
        </w:rPr>
        <w:t>pr</w:t>
      </w:r>
      <w:r w:rsidR="00BB11E3" w:rsidRPr="00DF4F57">
        <w:rPr>
          <w:rFonts w:ascii="Cambria" w:eastAsia="Times New Roman" w:hAnsi="Cambria" w:cs="Adobe Devanagari"/>
          <w:sz w:val="24"/>
          <w:szCs w:val="24"/>
        </w:rPr>
        <w:t>ocedure</w:t>
      </w:r>
      <w:r w:rsidR="00670D71" w:rsidRPr="00DF4F57">
        <w:rPr>
          <w:rFonts w:ascii="Cambria" w:eastAsia="Times New Roman" w:hAnsi="Cambria" w:cs="Adobe Devanagari"/>
          <w:sz w:val="24"/>
          <w:szCs w:val="24"/>
        </w:rPr>
        <w:t>.</w:t>
      </w:r>
    </w:p>
    <w:p w14:paraId="1B2246C3" w14:textId="7B02FF4B" w:rsidR="00BB11E3" w:rsidRPr="00DF4F57" w:rsidRDefault="005E09C6">
      <w:pPr>
        <w:spacing w:after="0" w:line="480" w:lineRule="auto"/>
        <w:rPr>
          <w:rFonts w:ascii="Cambria" w:hAnsi="Cambria"/>
          <w:b/>
          <w:color w:val="000000" w:themeColor="text1"/>
          <w:sz w:val="24"/>
          <w:szCs w:val="24"/>
        </w:rPr>
      </w:pPr>
      <w:r w:rsidRPr="00DF4F57">
        <w:rPr>
          <w:rFonts w:ascii="Cambria" w:hAnsi="Cambria"/>
          <w:b/>
          <w:noProof/>
          <w:color w:val="000000" w:themeColor="text1"/>
          <w:sz w:val="24"/>
          <w:szCs w:val="24"/>
        </w:rPr>
        <w:drawing>
          <wp:inline distT="0" distB="0" distL="0" distR="0" wp14:anchorId="0C3195E1" wp14:editId="76B8233E">
            <wp:extent cx="4219575" cy="2908868"/>
            <wp:effectExtent l="0" t="0" r="0" b="6350"/>
            <wp:docPr id="10" name="Picture 10" descr="croped pre treatment xray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ed pre treatment xray 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769" cy="2953811"/>
                    </a:xfrm>
                    <a:prstGeom prst="rect">
                      <a:avLst/>
                    </a:prstGeom>
                    <a:noFill/>
                    <a:ln>
                      <a:noFill/>
                    </a:ln>
                  </pic:spPr>
                </pic:pic>
              </a:graphicData>
            </a:graphic>
          </wp:inline>
        </w:drawing>
      </w:r>
    </w:p>
    <w:p w14:paraId="0A8D8919" w14:textId="39EB8E11" w:rsidR="00F21A30" w:rsidRPr="00DF4F57" w:rsidRDefault="00DB50BC">
      <w:pPr>
        <w:spacing w:after="0" w:line="480" w:lineRule="auto"/>
        <w:rPr>
          <w:rFonts w:ascii="Cambria" w:hAnsi="Cambria"/>
          <w:b/>
          <w:color w:val="000000" w:themeColor="text1"/>
          <w:sz w:val="24"/>
          <w:szCs w:val="24"/>
        </w:rPr>
      </w:pPr>
      <w:r>
        <w:rPr>
          <w:rFonts w:ascii="Cambria" w:hAnsi="Cambria"/>
          <w:color w:val="000000" w:themeColor="text1"/>
          <w:sz w:val="24"/>
          <w:szCs w:val="24"/>
        </w:rPr>
        <w:t>Figure 2</w:t>
      </w:r>
    </w:p>
    <w:p w14:paraId="6A1A3E69" w14:textId="1CB6053C" w:rsidR="007C5F52" w:rsidRPr="00DF4F57" w:rsidRDefault="00645EC7">
      <w:pPr>
        <w:spacing w:after="0" w:line="480" w:lineRule="auto"/>
        <w:rPr>
          <w:rFonts w:ascii="Cambria" w:hAnsi="Cambria" w:cs="Adobe Devanagari"/>
          <w:sz w:val="24"/>
          <w:szCs w:val="24"/>
        </w:rPr>
      </w:pPr>
      <w:r w:rsidRPr="00DF4F57">
        <w:rPr>
          <w:rFonts w:ascii="Cambria" w:hAnsi="Cambria" w:cs="Adobe Devanagari"/>
          <w:sz w:val="24"/>
          <w:szCs w:val="24"/>
          <w:u w:val="single"/>
        </w:rPr>
        <w:lastRenderedPageBreak/>
        <w:t>Initial</w:t>
      </w:r>
      <w:r w:rsidR="00F21A30" w:rsidRPr="00DF4F57">
        <w:rPr>
          <w:rFonts w:ascii="Cambria" w:hAnsi="Cambria" w:cs="Adobe Devanagari"/>
          <w:sz w:val="24"/>
          <w:szCs w:val="24"/>
          <w:u w:val="single"/>
        </w:rPr>
        <w:t xml:space="preserve"> </w:t>
      </w:r>
      <w:r w:rsidR="00FD00CF" w:rsidRPr="00DF4F57">
        <w:rPr>
          <w:rFonts w:ascii="Cambria" w:hAnsi="Cambria" w:cs="Adobe Devanagari"/>
          <w:sz w:val="24"/>
          <w:szCs w:val="24"/>
          <w:u w:val="single"/>
        </w:rPr>
        <w:t>e</w:t>
      </w:r>
      <w:r w:rsidR="00F21A30" w:rsidRPr="00DF4F57">
        <w:rPr>
          <w:rFonts w:ascii="Cambria" w:hAnsi="Cambria" w:cs="Adobe Devanagari"/>
          <w:sz w:val="24"/>
          <w:szCs w:val="24"/>
          <w:u w:val="single"/>
        </w:rPr>
        <w:t>valuation</w:t>
      </w:r>
      <w:r w:rsidR="00F21A30" w:rsidRPr="00DF4F57">
        <w:rPr>
          <w:rFonts w:ascii="Cambria" w:hAnsi="Cambria" w:cs="Adobe Devanagari"/>
          <w:b/>
          <w:sz w:val="24"/>
          <w:szCs w:val="24"/>
        </w:rPr>
        <w:t>:</w:t>
      </w:r>
      <w:r w:rsidR="00EC02E7" w:rsidRPr="00DF4F57">
        <w:rPr>
          <w:rFonts w:ascii="Cambria" w:hAnsi="Cambria" w:cs="Adobe Devanagari"/>
          <w:sz w:val="24"/>
          <w:szCs w:val="24"/>
        </w:rPr>
        <w:t xml:space="preserve">    </w:t>
      </w:r>
      <w:r w:rsidR="0089097A" w:rsidRPr="00DF4F57">
        <w:rPr>
          <w:rFonts w:ascii="Cambria" w:hAnsi="Cambria" w:cs="Adobe Devanagari"/>
          <w:sz w:val="24"/>
          <w:szCs w:val="24"/>
        </w:rPr>
        <w:t xml:space="preserve">One month later, </w:t>
      </w:r>
      <w:r w:rsidR="00EC02E7" w:rsidRPr="00DF4F57">
        <w:rPr>
          <w:rFonts w:ascii="Cambria" w:hAnsi="Cambria" w:cs="Adobe Devanagari"/>
          <w:sz w:val="24"/>
          <w:szCs w:val="24"/>
        </w:rPr>
        <w:t>the initial physical therapy evaluation and CS treatment was performed.  DASH (</w:t>
      </w:r>
      <w:r w:rsidR="00E22B97" w:rsidRPr="00DF4F57">
        <w:rPr>
          <w:rFonts w:ascii="Cambria" w:hAnsi="Cambria" w:cs="Adobe Devanagari"/>
          <w:sz w:val="24"/>
          <w:szCs w:val="24"/>
        </w:rPr>
        <w:t>d</w:t>
      </w:r>
      <w:r w:rsidR="00EC02E7" w:rsidRPr="00DF4F57">
        <w:rPr>
          <w:rFonts w:ascii="Cambria" w:hAnsi="Cambria" w:cs="Adobe Devanagari"/>
          <w:sz w:val="24"/>
          <w:szCs w:val="24"/>
        </w:rPr>
        <w:t>isabilities of the arm, shoulder</w:t>
      </w:r>
      <w:r w:rsidR="00E22B97" w:rsidRPr="00DF4F57">
        <w:rPr>
          <w:rFonts w:ascii="Cambria" w:hAnsi="Cambria" w:cs="Adobe Devanagari"/>
          <w:sz w:val="24"/>
          <w:szCs w:val="24"/>
        </w:rPr>
        <w:t>,</w:t>
      </w:r>
      <w:r w:rsidR="00EC02E7" w:rsidRPr="00DF4F57">
        <w:rPr>
          <w:rFonts w:ascii="Cambria" w:hAnsi="Cambria" w:cs="Adobe Devanagari"/>
          <w:sz w:val="24"/>
          <w:szCs w:val="24"/>
        </w:rPr>
        <w:t xml:space="preserve"> and hand) index demonstrated a 56% disability score. The pain was described as increasing</w:t>
      </w:r>
      <w:r w:rsidR="0059229A" w:rsidRPr="00DF4F57">
        <w:rPr>
          <w:rFonts w:ascii="Cambria" w:hAnsi="Cambria" w:cs="Adobe Devanagari"/>
          <w:sz w:val="24"/>
          <w:szCs w:val="24"/>
        </w:rPr>
        <w:t xml:space="preserve">, </w:t>
      </w:r>
      <w:r w:rsidR="00EC02E7" w:rsidRPr="00DF4F57">
        <w:rPr>
          <w:rFonts w:ascii="Cambria" w:hAnsi="Cambria" w:cs="Adobe Devanagari"/>
          <w:sz w:val="24"/>
          <w:szCs w:val="24"/>
        </w:rPr>
        <w:t xml:space="preserve">rated a constant 5/10 in the shoulder and cervicothoracic spine.  The patient reported a progressive deterioration in function and was unable to reach overhead or sleep through the night.  Shoulder flexion was pain limited at 140/180 degrees and abduction at 100/180 degrees.  CS evaluation procedures </w:t>
      </w:r>
      <w:r w:rsidR="00670D71" w:rsidRPr="00DF4F57">
        <w:rPr>
          <w:rFonts w:ascii="Cambria" w:hAnsi="Cambria" w:cs="Adobe Devanagari"/>
          <w:sz w:val="24"/>
          <w:szCs w:val="24"/>
        </w:rPr>
        <w:t xml:space="preserve">identified </w:t>
      </w:r>
      <w:r w:rsidR="00EC02E7" w:rsidRPr="00DF4F57">
        <w:rPr>
          <w:rFonts w:ascii="Cambria" w:hAnsi="Cambria" w:cs="Adobe Devanagari"/>
          <w:sz w:val="24"/>
          <w:szCs w:val="24"/>
        </w:rPr>
        <w:t>multiple severe vascular, neural</w:t>
      </w:r>
      <w:r w:rsidR="00670D71" w:rsidRPr="00DF4F57">
        <w:rPr>
          <w:rFonts w:ascii="Cambria" w:hAnsi="Cambria" w:cs="Adobe Devanagari"/>
          <w:sz w:val="24"/>
          <w:szCs w:val="24"/>
        </w:rPr>
        <w:t>,</w:t>
      </w:r>
      <w:r w:rsidR="00EC02E7" w:rsidRPr="00DF4F57">
        <w:rPr>
          <w:rFonts w:ascii="Cambria" w:hAnsi="Cambria" w:cs="Adobe Devanagari"/>
          <w:sz w:val="24"/>
          <w:szCs w:val="24"/>
        </w:rPr>
        <w:t xml:space="preserve"> and MS </w:t>
      </w:r>
      <w:r w:rsidR="00670D71" w:rsidRPr="00DF4F57">
        <w:rPr>
          <w:rFonts w:ascii="Cambria" w:hAnsi="Cambria" w:cs="Adobe Devanagari"/>
          <w:sz w:val="24"/>
          <w:szCs w:val="24"/>
        </w:rPr>
        <w:t>TPs</w:t>
      </w:r>
      <w:r w:rsidR="00EC02E7" w:rsidRPr="00DF4F57">
        <w:rPr>
          <w:rFonts w:ascii="Cambria" w:hAnsi="Cambria" w:cs="Adobe Devanagari"/>
          <w:sz w:val="24"/>
          <w:szCs w:val="24"/>
        </w:rPr>
        <w:t xml:space="preserve"> in the left (involved) shoulder</w:t>
      </w:r>
      <w:r w:rsidR="00164897" w:rsidRPr="00DF4F57">
        <w:rPr>
          <w:rFonts w:ascii="Cambria" w:hAnsi="Cambria" w:cs="Adobe Devanagari"/>
          <w:sz w:val="24"/>
          <w:szCs w:val="24"/>
        </w:rPr>
        <w:t xml:space="preserve"> </w:t>
      </w:r>
      <w:r w:rsidR="00670D71" w:rsidRPr="00DF4F57">
        <w:rPr>
          <w:rFonts w:ascii="Cambria" w:hAnsi="Cambria" w:cs="Adobe Devanagari"/>
          <w:sz w:val="24"/>
          <w:szCs w:val="24"/>
        </w:rPr>
        <w:t>while</w:t>
      </w:r>
      <w:r w:rsidR="00D26571" w:rsidRPr="00DF4F57">
        <w:rPr>
          <w:rFonts w:ascii="Cambria" w:hAnsi="Cambria" w:cs="Adobe Devanagari"/>
          <w:sz w:val="24"/>
          <w:szCs w:val="24"/>
        </w:rPr>
        <w:t xml:space="preserve"> only a limited number of mild TPs were identified in the uninvolved</w:t>
      </w:r>
      <w:r w:rsidR="00EC02E7" w:rsidRPr="00DF4F57">
        <w:rPr>
          <w:rFonts w:ascii="Cambria" w:hAnsi="Cambria" w:cs="Adobe Devanagari"/>
          <w:sz w:val="24"/>
          <w:szCs w:val="24"/>
        </w:rPr>
        <w:t xml:space="preserve"> (right) shoulder.  Although</w:t>
      </w:r>
      <w:r w:rsidR="00670D71" w:rsidRPr="00DF4F57">
        <w:rPr>
          <w:rFonts w:ascii="Cambria" w:hAnsi="Cambria" w:cs="Adobe Devanagari"/>
          <w:sz w:val="24"/>
          <w:szCs w:val="24"/>
        </w:rPr>
        <w:t xml:space="preserve"> </w:t>
      </w:r>
      <w:r w:rsidR="00160C3C" w:rsidRPr="00DF4F57">
        <w:rPr>
          <w:rFonts w:ascii="Cambria" w:hAnsi="Cambria" w:cs="Adobe Devanagari"/>
          <w:sz w:val="24"/>
          <w:szCs w:val="24"/>
        </w:rPr>
        <w:t>sever</w:t>
      </w:r>
      <w:r w:rsidR="00617AFD" w:rsidRPr="00DF4F57">
        <w:rPr>
          <w:rFonts w:ascii="Cambria" w:hAnsi="Cambria" w:cs="Adobe Devanagari"/>
          <w:sz w:val="24"/>
          <w:szCs w:val="24"/>
        </w:rPr>
        <w:t xml:space="preserve">al </w:t>
      </w:r>
      <w:r w:rsidR="00160C3C" w:rsidRPr="00DF4F57">
        <w:rPr>
          <w:rFonts w:ascii="Cambria" w:hAnsi="Cambria" w:cs="Adobe Devanagari"/>
          <w:sz w:val="24"/>
          <w:szCs w:val="24"/>
        </w:rPr>
        <w:t xml:space="preserve">systems of fascial TPs were </w:t>
      </w:r>
      <w:r w:rsidR="00EC02E7" w:rsidRPr="00DF4F57">
        <w:rPr>
          <w:rFonts w:ascii="Cambria" w:hAnsi="Cambria" w:cs="Adobe Devanagari"/>
          <w:sz w:val="24"/>
          <w:szCs w:val="24"/>
        </w:rPr>
        <w:t xml:space="preserve">identified, </w:t>
      </w:r>
      <w:r w:rsidR="00160C3C" w:rsidRPr="00DF4F57">
        <w:rPr>
          <w:rFonts w:ascii="Cambria" w:hAnsi="Cambria" w:cs="Adobe Devanagari"/>
          <w:sz w:val="24"/>
          <w:szCs w:val="24"/>
        </w:rPr>
        <w:t xml:space="preserve">the </w:t>
      </w:r>
      <w:r w:rsidR="00EC02E7" w:rsidRPr="00DF4F57">
        <w:rPr>
          <w:rFonts w:ascii="Cambria" w:hAnsi="Cambria" w:cs="Adobe Devanagari"/>
          <w:sz w:val="24"/>
          <w:szCs w:val="24"/>
        </w:rPr>
        <w:t>TP</w:t>
      </w:r>
      <w:r w:rsidR="00670D71" w:rsidRPr="00DF4F57">
        <w:rPr>
          <w:rFonts w:ascii="Cambria" w:hAnsi="Cambria" w:cs="Adobe Devanagari"/>
          <w:sz w:val="24"/>
          <w:szCs w:val="24"/>
        </w:rPr>
        <w:t>s</w:t>
      </w:r>
      <w:r w:rsidR="00EC02E7" w:rsidRPr="00DF4F57">
        <w:rPr>
          <w:rFonts w:ascii="Cambria" w:hAnsi="Cambria" w:cs="Adobe Devanagari"/>
          <w:sz w:val="24"/>
          <w:szCs w:val="24"/>
        </w:rPr>
        <w:t xml:space="preserve"> related to the sympathetic nervous system and Suprascapular artery were found to be the most sensitive</w:t>
      </w:r>
      <w:r w:rsidR="00617AFD" w:rsidRPr="00DF4F57">
        <w:rPr>
          <w:rFonts w:ascii="Cambria" w:hAnsi="Cambria" w:cs="Adobe Devanagari"/>
          <w:sz w:val="24"/>
          <w:szCs w:val="24"/>
        </w:rPr>
        <w:t xml:space="preserve"> and therefore</w:t>
      </w:r>
      <w:r w:rsidR="00EC02E7" w:rsidRPr="00DF4F57">
        <w:rPr>
          <w:rFonts w:ascii="Cambria" w:hAnsi="Cambria" w:cs="Adobe Devanagari"/>
          <w:sz w:val="24"/>
          <w:szCs w:val="24"/>
        </w:rPr>
        <w:t xml:space="preserve"> diagnostic.  In the CS </w:t>
      </w:r>
      <w:r w:rsidR="00670D71" w:rsidRPr="00DF4F57">
        <w:rPr>
          <w:rFonts w:ascii="Cambria" w:hAnsi="Cambria" w:cs="Adobe Devanagari"/>
          <w:sz w:val="24"/>
          <w:szCs w:val="24"/>
        </w:rPr>
        <w:t>model</w:t>
      </w:r>
      <w:r w:rsidR="00EC02E7" w:rsidRPr="00DF4F57">
        <w:rPr>
          <w:rFonts w:ascii="Cambria" w:hAnsi="Cambria" w:cs="Adobe Devanagari"/>
          <w:sz w:val="24"/>
          <w:szCs w:val="24"/>
        </w:rPr>
        <w:t xml:space="preserve">, this indicated impairment of arterial perfusion in the region of the left shoulder and rotator cuff (particularly the Supraspinatus.)  </w:t>
      </w:r>
    </w:p>
    <w:p w14:paraId="3F4FE69B" w14:textId="0DF38739" w:rsidR="007C5F52" w:rsidRPr="00DF4F57" w:rsidRDefault="00164897">
      <w:pPr>
        <w:spacing w:after="0" w:line="480" w:lineRule="auto"/>
        <w:rPr>
          <w:rFonts w:ascii="Cambria" w:hAnsi="Cambria" w:cs="Adobe Devanagari"/>
          <w:sz w:val="24"/>
          <w:szCs w:val="24"/>
        </w:rPr>
      </w:pPr>
      <w:r w:rsidRPr="00DF4F57">
        <w:rPr>
          <w:rFonts w:ascii="Cambria" w:hAnsi="Cambria" w:cs="Adobe Devanagari"/>
          <w:sz w:val="24"/>
          <w:szCs w:val="24"/>
          <w:u w:val="single"/>
        </w:rPr>
        <w:t>CS</w:t>
      </w:r>
      <w:r w:rsidR="007C5F52" w:rsidRPr="00DF4F57">
        <w:rPr>
          <w:rFonts w:ascii="Cambria" w:hAnsi="Cambria" w:cs="Adobe Devanagari"/>
          <w:sz w:val="24"/>
          <w:szCs w:val="24"/>
          <w:u w:val="single"/>
        </w:rPr>
        <w:t xml:space="preserve"> </w:t>
      </w:r>
      <w:r w:rsidR="00FD00CF" w:rsidRPr="00DF4F57">
        <w:rPr>
          <w:rFonts w:ascii="Cambria" w:hAnsi="Cambria" w:cs="Adobe Devanagari"/>
          <w:sz w:val="24"/>
          <w:szCs w:val="24"/>
          <w:u w:val="single"/>
        </w:rPr>
        <w:t>t</w:t>
      </w:r>
      <w:r w:rsidR="007C5F52" w:rsidRPr="00DF4F57">
        <w:rPr>
          <w:rFonts w:ascii="Cambria" w:hAnsi="Cambria" w:cs="Adobe Devanagari"/>
          <w:sz w:val="24"/>
          <w:szCs w:val="24"/>
          <w:u w:val="single"/>
        </w:rPr>
        <w:t>reatment</w:t>
      </w:r>
      <w:r w:rsidR="007C5F52" w:rsidRPr="00DF4F57">
        <w:rPr>
          <w:rFonts w:ascii="Cambria" w:hAnsi="Cambria" w:cs="Adobe Devanagari"/>
          <w:sz w:val="24"/>
          <w:szCs w:val="24"/>
        </w:rPr>
        <w:t xml:space="preserve">:  Initial treatment consisted of CS to the post-ganglionic </w:t>
      </w:r>
      <w:proofErr w:type="spellStart"/>
      <w:r w:rsidR="007C5F52" w:rsidRPr="00DF4F57">
        <w:rPr>
          <w:rFonts w:ascii="Cambria" w:hAnsi="Cambria" w:cs="Adobe Devanagari"/>
          <w:sz w:val="24"/>
          <w:szCs w:val="24"/>
        </w:rPr>
        <w:t>sympathetics</w:t>
      </w:r>
      <w:proofErr w:type="spellEnd"/>
      <w:r w:rsidR="007C5F52" w:rsidRPr="00DF4F57">
        <w:rPr>
          <w:rFonts w:ascii="Cambria" w:hAnsi="Cambria" w:cs="Adobe Devanagari"/>
          <w:sz w:val="24"/>
          <w:szCs w:val="24"/>
        </w:rPr>
        <w:t xml:space="preserve"> from C5 to T3 and the Suprascapular artery (see </w:t>
      </w:r>
      <w:r w:rsidR="00923184" w:rsidRPr="00DF4F57">
        <w:rPr>
          <w:rFonts w:ascii="Cambria" w:hAnsi="Cambria" w:cs="Adobe Devanagari"/>
          <w:sz w:val="24"/>
          <w:szCs w:val="24"/>
        </w:rPr>
        <w:t>F</w:t>
      </w:r>
      <w:r w:rsidR="007C5F52" w:rsidRPr="00DF4F57">
        <w:rPr>
          <w:rFonts w:ascii="Cambria" w:hAnsi="Cambria" w:cs="Adobe Devanagari"/>
          <w:sz w:val="24"/>
          <w:szCs w:val="24"/>
        </w:rPr>
        <w:t xml:space="preserve">igure </w:t>
      </w:r>
      <w:r w:rsidR="00D26571" w:rsidRPr="00DF4F57">
        <w:rPr>
          <w:rFonts w:ascii="Cambria" w:hAnsi="Cambria" w:cs="Adobe Devanagari"/>
          <w:sz w:val="24"/>
          <w:szCs w:val="24"/>
        </w:rPr>
        <w:t>3</w:t>
      </w:r>
      <w:r w:rsidR="007C5F52" w:rsidRPr="00DF4F57">
        <w:rPr>
          <w:rFonts w:ascii="Cambria" w:hAnsi="Cambria" w:cs="Adobe Devanagari"/>
          <w:sz w:val="24"/>
          <w:szCs w:val="24"/>
        </w:rPr>
        <w:t xml:space="preserve">).   The second treatment (also exclusively </w:t>
      </w:r>
      <w:r w:rsidRPr="00DF4F57">
        <w:rPr>
          <w:rFonts w:ascii="Cambria" w:hAnsi="Cambria" w:cs="Adobe Devanagari"/>
          <w:sz w:val="24"/>
          <w:szCs w:val="24"/>
        </w:rPr>
        <w:t>CS</w:t>
      </w:r>
      <w:r w:rsidR="007C5F52" w:rsidRPr="00DF4F57">
        <w:rPr>
          <w:rFonts w:ascii="Cambria" w:hAnsi="Cambria" w:cs="Adobe Devanagari"/>
          <w:sz w:val="24"/>
          <w:szCs w:val="24"/>
        </w:rPr>
        <w:t xml:space="preserve">) was targeted primarily to </w:t>
      </w:r>
      <w:r w:rsidR="003A1DEE" w:rsidRPr="00DF4F57">
        <w:rPr>
          <w:rFonts w:ascii="Cambria" w:hAnsi="Cambria" w:cs="Adobe Devanagari"/>
          <w:sz w:val="24"/>
          <w:szCs w:val="24"/>
        </w:rPr>
        <w:t>a</w:t>
      </w:r>
      <w:r w:rsidR="007C5F52" w:rsidRPr="00DF4F57">
        <w:rPr>
          <w:rFonts w:ascii="Cambria" w:hAnsi="Cambria" w:cs="Adobe Devanagari"/>
          <w:sz w:val="24"/>
          <w:szCs w:val="24"/>
        </w:rPr>
        <w:t xml:space="preserve">xillary fascia </w:t>
      </w:r>
      <w:r w:rsidR="00160C3C" w:rsidRPr="00DF4F57">
        <w:rPr>
          <w:rFonts w:ascii="Cambria" w:hAnsi="Cambria" w:cs="Adobe Devanagari"/>
          <w:sz w:val="24"/>
          <w:szCs w:val="24"/>
        </w:rPr>
        <w:t xml:space="preserve">and neurovascular bundle </w:t>
      </w:r>
      <w:r w:rsidR="007C5F52" w:rsidRPr="00DF4F57">
        <w:rPr>
          <w:rFonts w:ascii="Cambria" w:hAnsi="Cambria" w:cs="Adobe Devanagari"/>
          <w:sz w:val="24"/>
          <w:szCs w:val="24"/>
        </w:rPr>
        <w:t xml:space="preserve">to improve shoulder mobility and upper extremity blood flow.  </w:t>
      </w:r>
      <w:r w:rsidR="00016D10" w:rsidRPr="00DF4F57">
        <w:rPr>
          <w:rFonts w:ascii="Cambria" w:hAnsi="Cambria" w:cs="Adobe Devanagari"/>
          <w:sz w:val="24"/>
          <w:szCs w:val="24"/>
        </w:rPr>
        <w:t>Over six months,</w:t>
      </w:r>
      <w:r w:rsidR="007C5F52" w:rsidRPr="00DF4F57">
        <w:rPr>
          <w:rFonts w:ascii="Cambria" w:hAnsi="Cambria" w:cs="Adobe Devanagari"/>
          <w:sz w:val="24"/>
          <w:szCs w:val="24"/>
        </w:rPr>
        <w:t xml:space="preserve"> a total of 18 sessions of </w:t>
      </w:r>
      <w:r w:rsidR="0089097A" w:rsidRPr="00DF4F57">
        <w:rPr>
          <w:rFonts w:ascii="Cambria" w:hAnsi="Cambria" w:cs="Adobe Devanagari"/>
          <w:sz w:val="24"/>
          <w:szCs w:val="24"/>
        </w:rPr>
        <w:t>CS</w:t>
      </w:r>
      <w:r w:rsidR="007C5F52" w:rsidRPr="00DF4F57">
        <w:rPr>
          <w:rFonts w:ascii="Cambria" w:hAnsi="Cambria" w:cs="Adobe Devanagari"/>
          <w:sz w:val="24"/>
          <w:szCs w:val="24"/>
        </w:rPr>
        <w:t xml:space="preserve"> were performed to the shoulder, </w:t>
      </w:r>
      <w:r w:rsidR="00160C3C" w:rsidRPr="00DF4F57">
        <w:rPr>
          <w:rFonts w:ascii="Cambria" w:hAnsi="Cambria" w:cs="Adobe Devanagari"/>
          <w:sz w:val="24"/>
          <w:szCs w:val="24"/>
        </w:rPr>
        <w:t xml:space="preserve">TMJ, </w:t>
      </w:r>
      <w:r w:rsidR="007C5F52" w:rsidRPr="00DF4F57">
        <w:rPr>
          <w:rFonts w:ascii="Cambria" w:hAnsi="Cambria" w:cs="Adobe Devanagari"/>
          <w:sz w:val="24"/>
          <w:szCs w:val="24"/>
        </w:rPr>
        <w:t>cervical spine</w:t>
      </w:r>
      <w:r w:rsidR="00923184" w:rsidRPr="00DF4F57">
        <w:rPr>
          <w:rFonts w:ascii="Cambria" w:hAnsi="Cambria" w:cs="Adobe Devanagari"/>
          <w:sz w:val="24"/>
          <w:szCs w:val="24"/>
        </w:rPr>
        <w:t>,</w:t>
      </w:r>
      <w:r w:rsidR="007C5F52" w:rsidRPr="00DF4F57">
        <w:rPr>
          <w:rFonts w:ascii="Cambria" w:hAnsi="Cambria" w:cs="Adobe Devanagari"/>
          <w:sz w:val="24"/>
          <w:szCs w:val="24"/>
        </w:rPr>
        <w:t xml:space="preserve"> and thoracic spine in order to alleviate pain and restore functional </w:t>
      </w:r>
      <w:r w:rsidR="00987D17" w:rsidRPr="00DF4F57">
        <w:rPr>
          <w:rFonts w:ascii="Cambria" w:hAnsi="Cambria" w:cs="Adobe Devanagari"/>
          <w:sz w:val="24"/>
          <w:szCs w:val="24"/>
        </w:rPr>
        <w:t xml:space="preserve">range of motion </w:t>
      </w:r>
      <w:r w:rsidR="00160C3C" w:rsidRPr="00DF4F57">
        <w:rPr>
          <w:rFonts w:ascii="Cambria" w:hAnsi="Cambria" w:cs="Adobe Devanagari"/>
          <w:sz w:val="24"/>
          <w:szCs w:val="24"/>
        </w:rPr>
        <w:t>all involved regions</w:t>
      </w:r>
      <w:r w:rsidR="007C5F52" w:rsidRPr="00DF4F57">
        <w:rPr>
          <w:rFonts w:ascii="Cambria" w:hAnsi="Cambria" w:cs="Adobe Devanagari"/>
          <w:sz w:val="24"/>
          <w:szCs w:val="24"/>
        </w:rPr>
        <w:t xml:space="preserve">. </w:t>
      </w:r>
    </w:p>
    <w:p w14:paraId="1CB5743E" w14:textId="45AB50C7" w:rsidR="007C5F52" w:rsidRPr="00DF4F57" w:rsidRDefault="00DB50BC">
      <w:pPr>
        <w:spacing w:after="0" w:line="480" w:lineRule="auto"/>
        <w:rPr>
          <w:rFonts w:ascii="Cambria" w:hAnsi="Cambria" w:cs="Adobe Devanagari"/>
          <w:sz w:val="24"/>
          <w:szCs w:val="24"/>
        </w:rPr>
      </w:pPr>
      <w:r w:rsidRPr="00DF4F57">
        <w:rPr>
          <w:rFonts w:ascii="Cambria" w:hAnsi="Cambria"/>
          <w:noProof/>
          <w:sz w:val="24"/>
          <w:szCs w:val="24"/>
        </w:rPr>
        <w:lastRenderedPageBreak/>
        <mc:AlternateContent>
          <mc:Choice Requires="wps">
            <w:drawing>
              <wp:anchor distT="45720" distB="45720" distL="114300" distR="114300" simplePos="0" relativeHeight="251663360" behindDoc="0" locked="0" layoutInCell="1" allowOverlap="1" wp14:anchorId="37F8BE2C" wp14:editId="5FA2EFB8">
                <wp:simplePos x="0" y="0"/>
                <wp:positionH relativeFrom="column">
                  <wp:posOffset>106045</wp:posOffset>
                </wp:positionH>
                <wp:positionV relativeFrom="paragraph">
                  <wp:posOffset>-106490</wp:posOffset>
                </wp:positionV>
                <wp:extent cx="356259" cy="29688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noFill/>
                        <a:ln w="9525">
                          <a:noFill/>
                          <a:miter lim="800000"/>
                          <a:headEnd/>
                          <a:tailEnd/>
                        </a:ln>
                      </wps:spPr>
                      <wps:txbx>
                        <w:txbxContent>
                          <w:p w14:paraId="17249424" w14:textId="77777777" w:rsidR="00067BFE" w:rsidRDefault="00067BFE" w:rsidP="0004655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BE2C" id="_x0000_s1029" type="#_x0000_t202" style="position:absolute;margin-left:8.35pt;margin-top:-8.4pt;width:28.05pt;height:2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MSDQIAAPg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" filled="f" stroked="f">
                <v:textbox>
                  <w:txbxContent>
                    <w:p w14:paraId="17249424" w14:textId="77777777" w:rsidR="00067BFE" w:rsidRDefault="00067BFE" w:rsidP="0004655F">
                      <w:r>
                        <w:t>(a)</w:t>
                      </w:r>
                    </w:p>
                  </w:txbxContent>
                </v:textbox>
              </v:shape>
            </w:pict>
          </mc:Fallback>
        </mc:AlternateContent>
      </w:r>
      <w:r w:rsidRPr="00DF4F57">
        <w:rPr>
          <w:rFonts w:ascii="Cambria" w:hAnsi="Cambria"/>
          <w:noProof/>
          <w:sz w:val="24"/>
          <w:szCs w:val="24"/>
        </w:rPr>
        <mc:AlternateContent>
          <mc:Choice Requires="wps">
            <w:drawing>
              <wp:anchor distT="45720" distB="45720" distL="114300" distR="114300" simplePos="0" relativeHeight="251665408" behindDoc="0" locked="0" layoutInCell="1" allowOverlap="1" wp14:anchorId="11B9CCAC" wp14:editId="5846B2EB">
                <wp:simplePos x="0" y="0"/>
                <wp:positionH relativeFrom="column">
                  <wp:posOffset>11430</wp:posOffset>
                </wp:positionH>
                <wp:positionV relativeFrom="paragraph">
                  <wp:posOffset>3070860</wp:posOffset>
                </wp:positionV>
                <wp:extent cx="356259" cy="296883"/>
                <wp:effectExtent l="0" t="0" r="5715" b="82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209212B6" w14:textId="0BF7B499" w:rsidR="00067BFE" w:rsidRDefault="00067BFE" w:rsidP="0004655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9CCAC" id="_x0000_s1030" type="#_x0000_t202" style="position:absolute;margin-left:.9pt;margin-top:241.8pt;width:28.05pt;height:2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6XIwIAACIEAAAOAAAAZHJzL2Uyb0RvYy54bWysU9uO2jAQfa/Uf7D8XgJZo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" stroked="f">
                <v:textbox>
                  <w:txbxContent>
                    <w:p w14:paraId="209212B6" w14:textId="0BF7B499" w:rsidR="00067BFE" w:rsidRDefault="00067BFE" w:rsidP="0004655F">
                      <w:r>
                        <w:t>(b)</w:t>
                      </w:r>
                    </w:p>
                  </w:txbxContent>
                </v:textbox>
              </v:shape>
            </w:pict>
          </mc:Fallback>
        </mc:AlternateContent>
      </w:r>
      <w:r w:rsidR="007C5F52" w:rsidRPr="00DF4F57">
        <w:rPr>
          <w:rFonts w:ascii="Cambria" w:hAnsi="Cambria" w:cs="Adobe Devanagari"/>
          <w:sz w:val="24"/>
          <w:szCs w:val="24"/>
        </w:rPr>
        <w:t xml:space="preserve"> </w:t>
      </w:r>
      <w:r w:rsidR="00DA5225" w:rsidRPr="00DF4F57">
        <w:rPr>
          <w:rFonts w:ascii="Cambria" w:hAnsi="Cambria" w:cs="Adobe Devanagari"/>
          <w:noProof/>
          <w:sz w:val="24"/>
          <w:szCs w:val="24"/>
        </w:rPr>
        <w:drawing>
          <wp:inline distT="0" distB="0" distL="0" distR="0" wp14:anchorId="528DF031" wp14:editId="2742E186">
            <wp:extent cx="3782863" cy="2981325"/>
            <wp:effectExtent l="0" t="0" r="8255" b="0"/>
            <wp:docPr id="9" name="Picture 9" descr="C:\Users\briantuckey\Desktop\pg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riantuckey\Desktop\pgc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8218" cy="3080119"/>
                    </a:xfrm>
                    <a:prstGeom prst="rect">
                      <a:avLst/>
                    </a:prstGeom>
                    <a:noFill/>
                    <a:ln>
                      <a:noFill/>
                    </a:ln>
                  </pic:spPr>
                </pic:pic>
              </a:graphicData>
            </a:graphic>
          </wp:inline>
        </w:drawing>
      </w:r>
      <w:r w:rsidR="005F6855">
        <w:rPr>
          <w:rFonts w:ascii="Cambria" w:hAnsi="Cambria" w:cs="Adobe Devanagari"/>
          <w:sz w:val="24"/>
          <w:szCs w:val="24"/>
        </w:rPr>
        <w:pict w14:anchorId="252B34B5">
          <v:shape id="_x0000_i1026" type="#_x0000_t75" style="width:324pt;height:194.4pt">
            <v:imagedata r:id="rId12" o:title="pgt2-5"/>
          </v:shape>
        </w:pict>
      </w:r>
    </w:p>
    <w:p w14:paraId="15A356E5" w14:textId="2474CE34" w:rsidR="00917F71" w:rsidRDefault="0004655F">
      <w:pPr>
        <w:spacing w:after="0" w:line="480" w:lineRule="auto"/>
        <w:rPr>
          <w:rFonts w:ascii="Cambria" w:hAnsi="Cambria" w:cs="Adobe Devanagari"/>
          <w:b/>
          <w:sz w:val="24"/>
          <w:szCs w:val="24"/>
        </w:rPr>
      </w:pPr>
      <w:r w:rsidRPr="00DF4F57">
        <w:rPr>
          <w:rFonts w:ascii="Cambria" w:hAnsi="Cambria"/>
          <w:noProof/>
          <w:sz w:val="24"/>
          <w:szCs w:val="24"/>
        </w:rPr>
        <w:lastRenderedPageBreak/>
        <mc:AlternateContent>
          <mc:Choice Requires="wps">
            <w:drawing>
              <wp:anchor distT="45720" distB="45720" distL="114300" distR="114300" simplePos="0" relativeHeight="251667456" behindDoc="0" locked="0" layoutInCell="1" allowOverlap="1" wp14:anchorId="19A29502" wp14:editId="6C0460B0">
                <wp:simplePos x="0" y="0"/>
                <wp:positionH relativeFrom="column">
                  <wp:posOffset>0</wp:posOffset>
                </wp:positionH>
                <wp:positionV relativeFrom="paragraph">
                  <wp:posOffset>-19776</wp:posOffset>
                </wp:positionV>
                <wp:extent cx="356259" cy="296883"/>
                <wp:effectExtent l="0" t="0" r="571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38D8080E" w14:textId="7B0395FE" w:rsidR="00067BFE" w:rsidRDefault="00067BFE" w:rsidP="0004655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9502" id="_x0000_s1031" type="#_x0000_t202" style="position:absolute;margin-left:0;margin-top:-1.55pt;width:28.05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I1IwIAACIEAAAOAAAAZHJzL2Uyb0RvYy54bWysU9uO2yAQfa/Uf0C8N068cZp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" stroked="f">
                <v:textbox>
                  <w:txbxContent>
                    <w:p w14:paraId="38D8080E" w14:textId="7B0395FE" w:rsidR="00067BFE" w:rsidRDefault="00067BFE" w:rsidP="0004655F">
                      <w:r>
                        <w:t>(c)</w:t>
                      </w:r>
                    </w:p>
                  </w:txbxContent>
                </v:textbox>
              </v:shape>
            </w:pict>
          </mc:Fallback>
        </mc:AlternateContent>
      </w:r>
      <w:r w:rsidR="005F6855">
        <w:rPr>
          <w:rFonts w:ascii="Cambria" w:hAnsi="Cambria" w:cs="Adobe Devanagari"/>
          <w:b/>
          <w:sz w:val="24"/>
          <w:szCs w:val="24"/>
        </w:rPr>
        <w:pict w14:anchorId="6AD36FC4">
          <v:shape id="_x0000_i1027" type="#_x0000_t75" style="width:259.2pt;height:259.2pt">
            <v:imagedata r:id="rId13" o:title="pic"/>
          </v:shape>
        </w:pict>
      </w:r>
    </w:p>
    <w:p w14:paraId="4DA0D08F" w14:textId="0EDEF597" w:rsidR="00DB50BC" w:rsidRPr="00DF4F57" w:rsidRDefault="00DB50BC">
      <w:pPr>
        <w:spacing w:after="0" w:line="480" w:lineRule="auto"/>
        <w:rPr>
          <w:rFonts w:ascii="Cambria" w:hAnsi="Cambria" w:cs="Adobe Devanagari"/>
          <w:sz w:val="24"/>
          <w:szCs w:val="24"/>
        </w:rPr>
      </w:pPr>
      <w:r>
        <w:rPr>
          <w:rFonts w:ascii="Cambria" w:hAnsi="Cambria" w:cs="Adobe Devanagari"/>
          <w:sz w:val="24"/>
          <w:szCs w:val="24"/>
        </w:rPr>
        <w:t>Figure 3</w:t>
      </w:r>
    </w:p>
    <w:p w14:paraId="0788254C" w14:textId="5F6DDA95" w:rsidR="007C5F52" w:rsidRPr="00DF4F57" w:rsidRDefault="007C5F52">
      <w:pPr>
        <w:spacing w:after="0" w:line="480" w:lineRule="auto"/>
        <w:rPr>
          <w:rFonts w:ascii="Cambria" w:hAnsi="Cambria" w:cs="Adobe Devanagari"/>
          <w:sz w:val="24"/>
          <w:szCs w:val="24"/>
        </w:rPr>
      </w:pPr>
      <w:r w:rsidRPr="00DF4F57">
        <w:rPr>
          <w:rFonts w:ascii="Cambria" w:hAnsi="Cambria" w:cs="Adobe Devanagari"/>
          <w:sz w:val="24"/>
          <w:szCs w:val="24"/>
          <w:u w:val="single"/>
        </w:rPr>
        <w:t xml:space="preserve">CS </w:t>
      </w:r>
      <w:r w:rsidR="00FD00CF" w:rsidRPr="00DF4F57">
        <w:rPr>
          <w:rFonts w:ascii="Cambria" w:hAnsi="Cambria" w:cs="Adobe Devanagari"/>
          <w:sz w:val="24"/>
          <w:szCs w:val="24"/>
          <w:u w:val="single"/>
        </w:rPr>
        <w:t>t</w:t>
      </w:r>
      <w:r w:rsidRPr="00DF4F57">
        <w:rPr>
          <w:rFonts w:ascii="Cambria" w:hAnsi="Cambria" w:cs="Adobe Devanagari"/>
          <w:sz w:val="24"/>
          <w:szCs w:val="24"/>
          <w:u w:val="single"/>
        </w:rPr>
        <w:t xml:space="preserve">reatment </w:t>
      </w:r>
      <w:r w:rsidR="00FD00CF" w:rsidRPr="00DF4F57">
        <w:rPr>
          <w:rFonts w:ascii="Cambria" w:hAnsi="Cambria" w:cs="Adobe Devanagari"/>
          <w:sz w:val="24"/>
          <w:szCs w:val="24"/>
          <w:u w:val="single"/>
        </w:rPr>
        <w:t>r</w:t>
      </w:r>
      <w:r w:rsidRPr="00DF4F57">
        <w:rPr>
          <w:rFonts w:ascii="Cambria" w:hAnsi="Cambria" w:cs="Adobe Devanagari"/>
          <w:sz w:val="24"/>
          <w:szCs w:val="24"/>
          <w:u w:val="single"/>
        </w:rPr>
        <w:t>esults</w:t>
      </w:r>
      <w:r w:rsidRPr="00DF4F57">
        <w:rPr>
          <w:rFonts w:ascii="Cambria" w:hAnsi="Cambria" w:cs="Adobe Devanagari"/>
          <w:b/>
          <w:sz w:val="24"/>
          <w:szCs w:val="24"/>
        </w:rPr>
        <w:t xml:space="preserve">: </w:t>
      </w:r>
      <w:r w:rsidR="00987D17" w:rsidRPr="00DF4F57">
        <w:rPr>
          <w:rFonts w:ascii="Cambria" w:hAnsi="Cambria" w:cs="Adobe Devanagari"/>
          <w:sz w:val="24"/>
          <w:szCs w:val="24"/>
        </w:rPr>
        <w:t xml:space="preserve"> </w:t>
      </w:r>
      <w:r w:rsidRPr="00DF4F57">
        <w:rPr>
          <w:rFonts w:ascii="Cambria" w:hAnsi="Cambria" w:cs="Adobe Devanagari"/>
          <w:sz w:val="24"/>
          <w:szCs w:val="24"/>
        </w:rPr>
        <w:t xml:space="preserve">After the first </w:t>
      </w:r>
      <w:r w:rsidR="00C63DB7" w:rsidRPr="00DF4F57">
        <w:rPr>
          <w:rFonts w:ascii="Cambria" w:hAnsi="Cambria" w:cs="Adobe Devanagari"/>
          <w:sz w:val="24"/>
          <w:szCs w:val="24"/>
        </w:rPr>
        <w:t xml:space="preserve">treatment </w:t>
      </w:r>
      <w:r w:rsidRPr="00DF4F57">
        <w:rPr>
          <w:rFonts w:ascii="Cambria" w:hAnsi="Cambria" w:cs="Adobe Devanagari"/>
          <w:sz w:val="24"/>
          <w:szCs w:val="24"/>
        </w:rPr>
        <w:t xml:space="preserve">visit, the patient reported that she was able to sleep through the night for the </w:t>
      </w:r>
      <w:r w:rsidR="00FD00CF" w:rsidRPr="00DF4F57">
        <w:rPr>
          <w:rFonts w:ascii="Cambria" w:hAnsi="Cambria" w:cs="Adobe Devanagari"/>
          <w:sz w:val="24"/>
          <w:szCs w:val="24"/>
        </w:rPr>
        <w:t>‘</w:t>
      </w:r>
      <w:r w:rsidRPr="00DF4F57">
        <w:rPr>
          <w:rFonts w:ascii="Cambria" w:hAnsi="Cambria" w:cs="Adobe Devanagari"/>
          <w:sz w:val="24"/>
          <w:szCs w:val="24"/>
        </w:rPr>
        <w:t>first time since the pain started</w:t>
      </w:r>
      <w:r w:rsidR="00160C3C" w:rsidRPr="00DF4F57">
        <w:rPr>
          <w:rFonts w:ascii="Cambria" w:hAnsi="Cambria" w:cs="Adobe Devanagari"/>
          <w:sz w:val="24"/>
          <w:szCs w:val="24"/>
        </w:rPr>
        <w:t>,</w:t>
      </w:r>
      <w:r w:rsidR="00FD00CF" w:rsidRPr="00DF4F57">
        <w:rPr>
          <w:rFonts w:ascii="Cambria" w:hAnsi="Cambria" w:cs="Adobe Devanagari"/>
          <w:sz w:val="24"/>
          <w:szCs w:val="24"/>
        </w:rPr>
        <w:t>’</w:t>
      </w:r>
      <w:r w:rsidRPr="00DF4F57">
        <w:rPr>
          <w:rFonts w:ascii="Cambria" w:hAnsi="Cambria" w:cs="Adobe Devanagari"/>
          <w:sz w:val="24"/>
          <w:szCs w:val="24"/>
        </w:rPr>
        <w:t xml:space="preserve"> </w:t>
      </w:r>
      <w:r w:rsidR="00C63DB7" w:rsidRPr="00DF4F57">
        <w:rPr>
          <w:rFonts w:ascii="Cambria" w:hAnsi="Cambria" w:cs="Adobe Devanagari"/>
          <w:sz w:val="24"/>
          <w:szCs w:val="24"/>
        </w:rPr>
        <w:t>six</w:t>
      </w:r>
      <w:r w:rsidRPr="00DF4F57">
        <w:rPr>
          <w:rFonts w:ascii="Cambria" w:hAnsi="Cambria" w:cs="Adobe Devanagari"/>
          <w:sz w:val="24"/>
          <w:szCs w:val="24"/>
        </w:rPr>
        <w:t xml:space="preserve"> years earlier.  By the 11th visit she </w:t>
      </w:r>
      <w:r w:rsidR="00C63DB7" w:rsidRPr="00DF4F57">
        <w:rPr>
          <w:rFonts w:ascii="Cambria" w:hAnsi="Cambria" w:cs="Adobe Devanagari"/>
          <w:sz w:val="24"/>
          <w:szCs w:val="24"/>
        </w:rPr>
        <w:t>reported a</w:t>
      </w:r>
      <w:r w:rsidRPr="00DF4F57">
        <w:rPr>
          <w:rFonts w:ascii="Cambria" w:hAnsi="Cambria" w:cs="Adobe Devanagari"/>
          <w:sz w:val="24"/>
          <w:szCs w:val="24"/>
        </w:rPr>
        <w:t xml:space="preserve"> 75% improve</w:t>
      </w:r>
      <w:r w:rsidR="00C63DB7" w:rsidRPr="00DF4F57">
        <w:rPr>
          <w:rFonts w:ascii="Cambria" w:hAnsi="Cambria" w:cs="Adobe Devanagari"/>
          <w:sz w:val="24"/>
          <w:szCs w:val="24"/>
        </w:rPr>
        <w:t>ment in pain</w:t>
      </w:r>
      <w:r w:rsidRPr="00DF4F57">
        <w:rPr>
          <w:rFonts w:ascii="Cambria" w:hAnsi="Cambria" w:cs="Adobe Devanagari"/>
          <w:sz w:val="24"/>
          <w:szCs w:val="24"/>
        </w:rPr>
        <w:t xml:space="preserve"> and </w:t>
      </w:r>
      <w:r w:rsidR="00D26571" w:rsidRPr="00DF4F57">
        <w:rPr>
          <w:rFonts w:ascii="Cambria" w:hAnsi="Cambria" w:cs="Adobe Devanagari"/>
          <w:sz w:val="24"/>
          <w:szCs w:val="24"/>
        </w:rPr>
        <w:t xml:space="preserve">was </w:t>
      </w:r>
      <w:r w:rsidRPr="00DF4F57">
        <w:rPr>
          <w:rFonts w:ascii="Cambria" w:hAnsi="Cambria" w:cs="Adobe Devanagari"/>
          <w:sz w:val="24"/>
          <w:szCs w:val="24"/>
        </w:rPr>
        <w:t>able to drive and reach over</w:t>
      </w:r>
      <w:r w:rsidR="005772F4" w:rsidRPr="00DF4F57">
        <w:rPr>
          <w:rFonts w:ascii="Cambria" w:hAnsi="Cambria" w:cs="Adobe Devanagari"/>
          <w:sz w:val="24"/>
          <w:szCs w:val="24"/>
        </w:rPr>
        <w:t xml:space="preserve">head without pain.  </w:t>
      </w:r>
      <w:r w:rsidR="00C63DB7" w:rsidRPr="00DF4F57">
        <w:rPr>
          <w:rFonts w:ascii="Cambria" w:hAnsi="Cambria" w:cs="Adobe Devanagari"/>
          <w:sz w:val="24"/>
          <w:szCs w:val="24"/>
        </w:rPr>
        <w:t>Her</w:t>
      </w:r>
      <w:r w:rsidRPr="00DF4F57">
        <w:rPr>
          <w:rFonts w:ascii="Cambria" w:hAnsi="Cambria" w:cs="Adobe Devanagari"/>
          <w:sz w:val="24"/>
          <w:szCs w:val="24"/>
        </w:rPr>
        <w:t xml:space="preserve"> shoulder was no longer </w:t>
      </w:r>
      <w:r w:rsidR="00C63DB7" w:rsidRPr="00DF4F57">
        <w:rPr>
          <w:rFonts w:ascii="Cambria" w:hAnsi="Cambria" w:cs="Adobe Devanagari"/>
          <w:sz w:val="24"/>
          <w:szCs w:val="24"/>
        </w:rPr>
        <w:t>symptomatic,</w:t>
      </w:r>
      <w:r w:rsidRPr="00DF4F57">
        <w:rPr>
          <w:rFonts w:ascii="Cambria" w:hAnsi="Cambria" w:cs="Adobe Devanagari"/>
          <w:sz w:val="24"/>
          <w:szCs w:val="24"/>
        </w:rPr>
        <w:t xml:space="preserve"> and treatment focus shifted to her TMJ, cervical spine</w:t>
      </w:r>
      <w:r w:rsidR="00E22B97" w:rsidRPr="00DF4F57">
        <w:rPr>
          <w:rFonts w:ascii="Cambria" w:hAnsi="Cambria" w:cs="Adobe Devanagari"/>
          <w:sz w:val="24"/>
          <w:szCs w:val="24"/>
        </w:rPr>
        <w:t>,</w:t>
      </w:r>
      <w:r w:rsidRPr="00DF4F57">
        <w:rPr>
          <w:rFonts w:ascii="Cambria" w:hAnsi="Cambria" w:cs="Adobe Devanagari"/>
          <w:sz w:val="24"/>
          <w:szCs w:val="24"/>
        </w:rPr>
        <w:t xml:space="preserve"> and thoracolumbar spine</w:t>
      </w:r>
      <w:r w:rsidR="005772F4" w:rsidRPr="00DF4F57">
        <w:rPr>
          <w:rFonts w:ascii="Cambria" w:hAnsi="Cambria" w:cs="Adobe Devanagari"/>
          <w:sz w:val="24"/>
          <w:szCs w:val="24"/>
        </w:rPr>
        <w:t xml:space="preserve"> (per patient request)</w:t>
      </w:r>
      <w:r w:rsidR="00987D17" w:rsidRPr="00DF4F57">
        <w:rPr>
          <w:rFonts w:ascii="Cambria" w:hAnsi="Cambria" w:cs="Adobe Devanagari"/>
          <w:sz w:val="24"/>
          <w:szCs w:val="24"/>
        </w:rPr>
        <w:t>.</w:t>
      </w:r>
    </w:p>
    <w:p w14:paraId="0D0B7847" w14:textId="146762D1" w:rsidR="007C5F52" w:rsidRPr="00DF4F57" w:rsidRDefault="00C63DB7">
      <w:pPr>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Eight months after initiation of </w:t>
      </w:r>
      <w:r w:rsidR="00923184" w:rsidRPr="00DF4F57">
        <w:rPr>
          <w:rFonts w:ascii="Cambria" w:hAnsi="Cambria" w:cs="Adobe Devanagari"/>
          <w:sz w:val="24"/>
          <w:szCs w:val="24"/>
        </w:rPr>
        <w:t xml:space="preserve">CS </w:t>
      </w:r>
      <w:r w:rsidRPr="00DF4F57">
        <w:rPr>
          <w:rFonts w:ascii="Cambria" w:hAnsi="Cambria" w:cs="Adobe Devanagari"/>
          <w:sz w:val="24"/>
          <w:szCs w:val="24"/>
        </w:rPr>
        <w:t>treatment</w:t>
      </w:r>
      <w:r w:rsidR="00E22B97" w:rsidRPr="00DF4F57">
        <w:rPr>
          <w:rFonts w:ascii="Cambria" w:hAnsi="Cambria" w:cs="Adobe Devanagari"/>
          <w:sz w:val="24"/>
          <w:szCs w:val="24"/>
        </w:rPr>
        <w:t>,</w:t>
      </w:r>
      <w:r w:rsidR="007C5F52" w:rsidRPr="00DF4F57">
        <w:rPr>
          <w:rFonts w:ascii="Cambria" w:hAnsi="Cambria" w:cs="Adobe Devanagari"/>
          <w:sz w:val="24"/>
          <w:szCs w:val="24"/>
        </w:rPr>
        <w:t xml:space="preserve"> the patient had returned to full ADLs and was no longer being treated for her shoulder condition.  </w:t>
      </w:r>
      <w:r w:rsidRPr="00DF4F57">
        <w:rPr>
          <w:rFonts w:ascii="Cambria" w:hAnsi="Cambria" w:cs="Adobe Devanagari"/>
          <w:sz w:val="24"/>
          <w:szCs w:val="24"/>
        </w:rPr>
        <w:t>During a routine</w:t>
      </w:r>
      <w:r w:rsidR="007C5F52" w:rsidRPr="00DF4F57">
        <w:rPr>
          <w:rFonts w:ascii="Cambria" w:hAnsi="Cambria" w:cs="Adobe Devanagari"/>
          <w:sz w:val="24"/>
          <w:szCs w:val="24"/>
        </w:rPr>
        <w:t xml:space="preserve"> follow-up visit with her orthopedist</w:t>
      </w:r>
      <w:r w:rsidRPr="00DF4F57">
        <w:rPr>
          <w:rFonts w:ascii="Cambria" w:hAnsi="Cambria" w:cs="Adobe Devanagari"/>
          <w:sz w:val="24"/>
          <w:szCs w:val="24"/>
        </w:rPr>
        <w:t xml:space="preserve">, </w:t>
      </w:r>
      <w:r w:rsidR="007C5F52" w:rsidRPr="00DF4F57">
        <w:rPr>
          <w:rFonts w:ascii="Cambria" w:hAnsi="Cambria" w:cs="Adobe Devanagari"/>
          <w:sz w:val="24"/>
          <w:szCs w:val="24"/>
        </w:rPr>
        <w:t xml:space="preserve">she </w:t>
      </w:r>
      <w:r w:rsidR="00160C3C" w:rsidRPr="00DF4F57">
        <w:rPr>
          <w:rFonts w:ascii="Cambria" w:hAnsi="Cambria" w:cs="Adobe Devanagari"/>
          <w:sz w:val="24"/>
          <w:szCs w:val="24"/>
        </w:rPr>
        <w:t>was found to have</w:t>
      </w:r>
      <w:r w:rsidR="007C5F52" w:rsidRPr="00DF4F57">
        <w:rPr>
          <w:rFonts w:ascii="Cambria" w:hAnsi="Cambria" w:cs="Adobe Devanagari"/>
          <w:sz w:val="24"/>
          <w:szCs w:val="24"/>
        </w:rPr>
        <w:t xml:space="preserve"> normal strength, normal </w:t>
      </w:r>
      <w:r w:rsidR="00987D17" w:rsidRPr="00DF4F57">
        <w:rPr>
          <w:rFonts w:ascii="Cambria" w:hAnsi="Cambria" w:cs="Adobe Devanagari"/>
          <w:sz w:val="24"/>
          <w:szCs w:val="24"/>
        </w:rPr>
        <w:t>range of motion</w:t>
      </w:r>
      <w:r w:rsidR="007C5F52" w:rsidRPr="00DF4F57">
        <w:rPr>
          <w:rFonts w:ascii="Cambria" w:hAnsi="Cambria" w:cs="Adobe Devanagari"/>
          <w:sz w:val="24"/>
          <w:szCs w:val="24"/>
        </w:rPr>
        <w:t>, a negative impingement test</w:t>
      </w:r>
      <w:r w:rsidRPr="00DF4F57">
        <w:rPr>
          <w:rFonts w:ascii="Cambria" w:hAnsi="Cambria" w:cs="Adobe Devanagari"/>
          <w:sz w:val="24"/>
          <w:szCs w:val="24"/>
        </w:rPr>
        <w:t>,</w:t>
      </w:r>
      <w:r w:rsidR="007F0E23" w:rsidRPr="00DF4F57">
        <w:rPr>
          <w:rFonts w:ascii="Cambria" w:hAnsi="Cambria" w:cs="Adobe Devanagari"/>
          <w:sz w:val="24"/>
          <w:szCs w:val="24"/>
        </w:rPr>
        <w:t xml:space="preserve"> and near 100%</w:t>
      </w:r>
      <w:r w:rsidR="007C5F52" w:rsidRPr="00DF4F57">
        <w:rPr>
          <w:rFonts w:ascii="Cambria" w:hAnsi="Cambria" w:cs="Adobe Devanagari"/>
          <w:sz w:val="24"/>
          <w:szCs w:val="24"/>
        </w:rPr>
        <w:t xml:space="preserve"> subjective</w:t>
      </w:r>
      <w:r w:rsidR="007F0E23" w:rsidRPr="00DF4F57">
        <w:rPr>
          <w:rFonts w:ascii="Cambria" w:hAnsi="Cambria" w:cs="Adobe Devanagari"/>
          <w:sz w:val="24"/>
          <w:szCs w:val="24"/>
        </w:rPr>
        <w:t xml:space="preserve"> pain reduction</w:t>
      </w:r>
      <w:r w:rsidR="007C5F52" w:rsidRPr="00DF4F57">
        <w:rPr>
          <w:rFonts w:ascii="Cambria" w:hAnsi="Cambria" w:cs="Adobe Devanagari"/>
          <w:sz w:val="24"/>
          <w:szCs w:val="24"/>
        </w:rPr>
        <w:t xml:space="preserve">.  X-rays taken that day demonstrated full and complete resolution of the calcific nodule (see </w:t>
      </w:r>
      <w:r w:rsidR="00923184" w:rsidRPr="00DF4F57">
        <w:rPr>
          <w:rFonts w:ascii="Cambria" w:hAnsi="Cambria" w:cs="Adobe Devanagari"/>
          <w:sz w:val="24"/>
          <w:szCs w:val="24"/>
        </w:rPr>
        <w:t>F</w:t>
      </w:r>
      <w:r w:rsidR="007C5F52" w:rsidRPr="00DF4F57">
        <w:rPr>
          <w:rFonts w:ascii="Cambria" w:hAnsi="Cambria" w:cs="Adobe Devanagari"/>
          <w:sz w:val="24"/>
          <w:szCs w:val="24"/>
        </w:rPr>
        <w:t>igures 4 and 5)</w:t>
      </w:r>
      <w:r w:rsidR="00923184" w:rsidRPr="00DF4F57">
        <w:rPr>
          <w:rFonts w:ascii="Cambria" w:hAnsi="Cambria" w:cs="Adobe Devanagari"/>
          <w:sz w:val="24"/>
          <w:szCs w:val="24"/>
        </w:rPr>
        <w:t>.</w:t>
      </w:r>
      <w:r w:rsidR="007C5F52" w:rsidRPr="00DF4F57">
        <w:rPr>
          <w:rFonts w:ascii="Cambria" w:hAnsi="Cambria" w:cs="Adobe Devanagari"/>
          <w:sz w:val="24"/>
          <w:szCs w:val="24"/>
        </w:rPr>
        <w:t xml:space="preserve"> </w:t>
      </w:r>
    </w:p>
    <w:p w14:paraId="1A805F27" w14:textId="77777777" w:rsidR="00DB50BC" w:rsidRDefault="005772F4">
      <w:pPr>
        <w:spacing w:after="0" w:line="480" w:lineRule="auto"/>
        <w:rPr>
          <w:rFonts w:ascii="Cambria" w:hAnsi="Cambria" w:cs="Adobe Devanagari"/>
          <w:sz w:val="24"/>
          <w:szCs w:val="24"/>
        </w:rPr>
      </w:pPr>
      <w:r w:rsidRPr="00DF4F57">
        <w:rPr>
          <w:rFonts w:ascii="Cambria" w:hAnsi="Cambria" w:cs="Adobe Devanagari"/>
          <w:noProof/>
          <w:sz w:val="24"/>
          <w:szCs w:val="24"/>
        </w:rPr>
        <w:lastRenderedPageBreak/>
        <w:drawing>
          <wp:inline distT="0" distB="0" distL="0" distR="0" wp14:anchorId="17815675" wp14:editId="662286AD">
            <wp:extent cx="6646545" cy="4528733"/>
            <wp:effectExtent l="0" t="0" r="1905" b="5715"/>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99541" cy="4632980"/>
                    </a:xfrm>
                    <a:prstGeom prst="rect">
                      <a:avLst/>
                    </a:prstGeom>
                  </pic:spPr>
                </pic:pic>
              </a:graphicData>
            </a:graphic>
          </wp:inline>
        </w:drawing>
      </w:r>
    </w:p>
    <w:p w14:paraId="0C1200F5" w14:textId="26C3B970" w:rsidR="005772F4" w:rsidRPr="00DF4F57" w:rsidRDefault="00DB50BC">
      <w:pPr>
        <w:spacing w:after="0" w:line="480" w:lineRule="auto"/>
        <w:rPr>
          <w:rFonts w:ascii="Cambria" w:hAnsi="Cambria" w:cs="Adobe Devanagari"/>
          <w:sz w:val="24"/>
          <w:szCs w:val="24"/>
        </w:rPr>
      </w:pPr>
      <w:r>
        <w:rPr>
          <w:rFonts w:ascii="Cambria" w:hAnsi="Cambria" w:cs="Adobe Devanagari"/>
          <w:sz w:val="24"/>
          <w:szCs w:val="24"/>
        </w:rPr>
        <w:t>Figure 4</w:t>
      </w:r>
      <w:r w:rsidR="005772F4" w:rsidRPr="00DF4F57">
        <w:rPr>
          <w:rFonts w:ascii="Cambria" w:hAnsi="Cambria" w:cs="Adobe Devanagari"/>
          <w:sz w:val="24"/>
          <w:szCs w:val="24"/>
        </w:rPr>
        <w:t xml:space="preserve"> </w:t>
      </w:r>
    </w:p>
    <w:p w14:paraId="19D8D1CE" w14:textId="77777777" w:rsidR="005772F4" w:rsidRPr="00DF4F57" w:rsidRDefault="005772F4">
      <w:pPr>
        <w:spacing w:after="0" w:line="480" w:lineRule="auto"/>
        <w:rPr>
          <w:rFonts w:ascii="Cambria" w:hAnsi="Cambria"/>
          <w:b/>
          <w:color w:val="000000" w:themeColor="text1"/>
          <w:sz w:val="24"/>
          <w:szCs w:val="24"/>
        </w:rPr>
      </w:pPr>
      <w:r w:rsidRPr="00DF4F57">
        <w:rPr>
          <w:rFonts w:ascii="Cambria" w:hAnsi="Cambria"/>
          <w:noProof/>
          <w:sz w:val="24"/>
          <w:szCs w:val="24"/>
        </w:rPr>
        <w:drawing>
          <wp:inline distT="0" distB="0" distL="0" distR="0" wp14:anchorId="0ED1CEA6" wp14:editId="261AF8C7">
            <wp:extent cx="7028873" cy="2964651"/>
            <wp:effectExtent l="0" t="0" r="635"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6484" cy="3039564"/>
                    </a:xfrm>
                    <a:prstGeom prst="rect">
                      <a:avLst/>
                    </a:prstGeom>
                  </pic:spPr>
                </pic:pic>
              </a:graphicData>
            </a:graphic>
          </wp:inline>
        </w:drawing>
      </w:r>
    </w:p>
    <w:p w14:paraId="5E800F76" w14:textId="1D4D9BC9" w:rsidR="002D4792" w:rsidRPr="00DF4F57" w:rsidRDefault="00DB50BC">
      <w:pPr>
        <w:autoSpaceDE w:val="0"/>
        <w:autoSpaceDN w:val="0"/>
        <w:adjustRightInd w:val="0"/>
        <w:spacing w:after="0" w:line="480" w:lineRule="auto"/>
        <w:rPr>
          <w:rFonts w:ascii="Cambria" w:hAnsi="Cambria"/>
          <w:color w:val="000000" w:themeColor="text1"/>
          <w:sz w:val="24"/>
          <w:szCs w:val="24"/>
        </w:rPr>
      </w:pPr>
      <w:r>
        <w:rPr>
          <w:rFonts w:ascii="Cambria" w:hAnsi="Cambria"/>
          <w:color w:val="000000" w:themeColor="text1"/>
          <w:sz w:val="24"/>
          <w:szCs w:val="24"/>
        </w:rPr>
        <w:lastRenderedPageBreak/>
        <w:t>Figure 5</w:t>
      </w:r>
    </w:p>
    <w:p w14:paraId="6C1C2E32" w14:textId="7BB054BB" w:rsidR="00E96996" w:rsidRPr="00DF4F57" w:rsidRDefault="00DF4F57">
      <w:pPr>
        <w:autoSpaceDE w:val="0"/>
        <w:autoSpaceDN w:val="0"/>
        <w:adjustRightInd w:val="0"/>
        <w:spacing w:after="0" w:line="480" w:lineRule="auto"/>
        <w:jc w:val="center"/>
        <w:rPr>
          <w:rFonts w:ascii="Cambria" w:hAnsi="Cambria" w:cs="Adobe Devanagari"/>
          <w:b/>
          <w:sz w:val="24"/>
          <w:szCs w:val="24"/>
        </w:rPr>
      </w:pPr>
      <w:r w:rsidRPr="00DF4F57">
        <w:rPr>
          <w:rFonts w:ascii="Cambria" w:hAnsi="Cambria" w:cs="Adobe Devanagari"/>
          <w:sz w:val="24"/>
          <w:szCs w:val="24"/>
          <w:u w:val="single"/>
        </w:rPr>
        <w:t>CASE STUDY DISCUSSION</w:t>
      </w:r>
    </w:p>
    <w:p w14:paraId="10252EFA" w14:textId="11FE861A" w:rsidR="005772F4" w:rsidRPr="00DF4F57" w:rsidRDefault="00C63DB7">
      <w:pPr>
        <w:spacing w:after="0" w:line="480" w:lineRule="auto"/>
        <w:ind w:firstLine="720"/>
        <w:rPr>
          <w:rFonts w:ascii="Cambria" w:hAnsi="Cambria"/>
          <w:b/>
          <w:color w:val="000000" w:themeColor="text1"/>
          <w:sz w:val="24"/>
          <w:szCs w:val="24"/>
        </w:rPr>
      </w:pPr>
      <w:r w:rsidRPr="00DF4F57">
        <w:rPr>
          <w:rFonts w:ascii="Cambria" w:hAnsi="Cambria" w:cs="Adobe Devanagari"/>
          <w:sz w:val="24"/>
          <w:szCs w:val="24"/>
        </w:rPr>
        <w:t>Prior to</w:t>
      </w:r>
      <w:r w:rsidR="005772F4" w:rsidRPr="00DF4F57">
        <w:rPr>
          <w:rFonts w:ascii="Cambria" w:hAnsi="Cambria" w:cs="Adobe Devanagari"/>
          <w:sz w:val="24"/>
          <w:szCs w:val="24"/>
        </w:rPr>
        <w:t xml:space="preserve"> CS treatment, this patient had </w:t>
      </w:r>
      <w:r w:rsidR="00923184" w:rsidRPr="00DF4F57">
        <w:rPr>
          <w:rFonts w:ascii="Cambria" w:hAnsi="Cambria" w:cs="Adobe Devanagari"/>
          <w:sz w:val="24"/>
          <w:szCs w:val="24"/>
        </w:rPr>
        <w:t>more than</w:t>
      </w:r>
      <w:r w:rsidRPr="00DF4F57">
        <w:rPr>
          <w:rFonts w:ascii="Cambria" w:hAnsi="Cambria" w:cs="Adobe Devanagari"/>
          <w:sz w:val="24"/>
          <w:szCs w:val="24"/>
        </w:rPr>
        <w:t xml:space="preserve"> six</w:t>
      </w:r>
      <w:r w:rsidR="00923184" w:rsidRPr="00DF4F57">
        <w:rPr>
          <w:rFonts w:ascii="Cambria" w:hAnsi="Cambria" w:cs="Adobe Devanagari"/>
          <w:sz w:val="24"/>
          <w:szCs w:val="24"/>
        </w:rPr>
        <w:t xml:space="preserve"> </w:t>
      </w:r>
      <w:r w:rsidR="005772F4" w:rsidRPr="00DF4F57">
        <w:rPr>
          <w:rFonts w:ascii="Cambria" w:hAnsi="Cambria" w:cs="Adobe Devanagari"/>
          <w:sz w:val="24"/>
          <w:szCs w:val="24"/>
        </w:rPr>
        <w:t>year</w:t>
      </w:r>
      <w:r w:rsidR="00923184" w:rsidRPr="00DF4F57">
        <w:rPr>
          <w:rFonts w:ascii="Cambria" w:hAnsi="Cambria" w:cs="Adobe Devanagari"/>
          <w:sz w:val="24"/>
          <w:szCs w:val="24"/>
        </w:rPr>
        <w:t>s</w:t>
      </w:r>
      <w:r w:rsidR="005772F4" w:rsidRPr="00DF4F57">
        <w:rPr>
          <w:rFonts w:ascii="Cambria" w:hAnsi="Cambria" w:cs="Adobe Devanagari"/>
          <w:sz w:val="24"/>
          <w:szCs w:val="24"/>
        </w:rPr>
        <w:t xml:space="preserve"> of shoulder pain and functional disability. Her treatment history included </w:t>
      </w:r>
      <w:r w:rsidR="00E22B97" w:rsidRPr="00DF4F57">
        <w:rPr>
          <w:rFonts w:ascii="Cambria" w:hAnsi="Cambria" w:cs="Adobe Devanagari"/>
          <w:sz w:val="24"/>
          <w:szCs w:val="24"/>
        </w:rPr>
        <w:t>four</w:t>
      </w:r>
      <w:r w:rsidR="005772F4" w:rsidRPr="00DF4F57">
        <w:rPr>
          <w:rFonts w:ascii="Cambria" w:hAnsi="Cambria" w:cs="Adobe Devanagari"/>
          <w:sz w:val="24"/>
          <w:szCs w:val="24"/>
        </w:rPr>
        <w:t xml:space="preserve"> orthopedic consultations, </w:t>
      </w:r>
      <w:r w:rsidRPr="00DF4F57">
        <w:rPr>
          <w:rFonts w:ascii="Cambria" w:hAnsi="Cambria" w:cs="Adobe Devanagari"/>
          <w:sz w:val="24"/>
          <w:szCs w:val="24"/>
        </w:rPr>
        <w:t xml:space="preserve">a </w:t>
      </w:r>
      <w:r w:rsidR="005772F4" w:rsidRPr="00DF4F57">
        <w:rPr>
          <w:rFonts w:ascii="Cambria" w:hAnsi="Cambria" w:cs="Adobe Devanagari"/>
          <w:sz w:val="24"/>
          <w:szCs w:val="24"/>
        </w:rPr>
        <w:t xml:space="preserve">cortisone injection, </w:t>
      </w:r>
      <w:r w:rsidRPr="00DF4F57">
        <w:rPr>
          <w:rFonts w:ascii="Cambria" w:hAnsi="Cambria" w:cs="Adobe Devanagari"/>
          <w:sz w:val="24"/>
          <w:szCs w:val="24"/>
        </w:rPr>
        <w:t xml:space="preserve">a </w:t>
      </w:r>
      <w:r w:rsidR="005772F4" w:rsidRPr="00DF4F57">
        <w:rPr>
          <w:rFonts w:ascii="Cambria" w:hAnsi="Cambria" w:cs="Adobe Devanagari"/>
          <w:sz w:val="24"/>
          <w:szCs w:val="24"/>
        </w:rPr>
        <w:t>sub-acromial decompression</w:t>
      </w:r>
      <w:r w:rsidR="00E22B97" w:rsidRPr="00DF4F57">
        <w:rPr>
          <w:rFonts w:ascii="Cambria" w:hAnsi="Cambria" w:cs="Adobe Devanagari"/>
          <w:sz w:val="24"/>
          <w:szCs w:val="24"/>
        </w:rPr>
        <w:t>,</w:t>
      </w:r>
      <w:r w:rsidR="005772F4" w:rsidRPr="00DF4F57">
        <w:rPr>
          <w:rFonts w:ascii="Cambria" w:hAnsi="Cambria" w:cs="Adobe Devanagari"/>
          <w:sz w:val="24"/>
          <w:szCs w:val="24"/>
        </w:rPr>
        <w:t xml:space="preserve"> and </w:t>
      </w:r>
      <w:r w:rsidRPr="00DF4F57">
        <w:rPr>
          <w:rFonts w:ascii="Cambria" w:hAnsi="Cambria" w:cs="Adobe Devanagari"/>
          <w:sz w:val="24"/>
          <w:szCs w:val="24"/>
        </w:rPr>
        <w:t>six</w:t>
      </w:r>
      <w:r w:rsidR="005772F4" w:rsidRPr="00DF4F57">
        <w:rPr>
          <w:rFonts w:ascii="Cambria" w:hAnsi="Cambria" w:cs="Adobe Devanagari"/>
          <w:sz w:val="24"/>
          <w:szCs w:val="24"/>
        </w:rPr>
        <w:t xml:space="preserve"> weeks of standard post-operative physical therapy without resolution of her condition. At the time of referral, the calcification was clearly visible on X-ray and would likely have been graded in the moderate to severe range (type I or II) according to </w:t>
      </w:r>
      <w:proofErr w:type="spellStart"/>
      <w:r w:rsidR="005772F4" w:rsidRPr="00DF4F57">
        <w:rPr>
          <w:rFonts w:ascii="Cambria" w:hAnsi="Cambria" w:cs="Adobe Devanagari"/>
          <w:sz w:val="24"/>
          <w:szCs w:val="24"/>
        </w:rPr>
        <w:t>G</w:t>
      </w:r>
      <w:r w:rsidR="00663789" w:rsidRPr="00663789">
        <w:rPr>
          <w:rFonts w:ascii="Cambria" w:hAnsi="Cambria" w:cs="Adobe Devanagari"/>
          <w:sz w:val="24"/>
          <w:szCs w:val="24"/>
        </w:rPr>
        <w:t>ä</w:t>
      </w:r>
      <w:r w:rsidR="005772F4" w:rsidRPr="00DF4F57">
        <w:rPr>
          <w:rFonts w:ascii="Cambria" w:hAnsi="Cambria" w:cs="Adobe Devanagari"/>
          <w:sz w:val="24"/>
          <w:szCs w:val="24"/>
        </w:rPr>
        <w:t>rtner</w:t>
      </w:r>
      <w:proofErr w:type="spellEnd"/>
      <w:r w:rsidR="005772F4" w:rsidRPr="00DF4F57">
        <w:rPr>
          <w:rFonts w:ascii="Cambria" w:hAnsi="Cambria" w:cs="Adobe Devanagari"/>
          <w:sz w:val="24"/>
          <w:szCs w:val="24"/>
        </w:rPr>
        <w:t xml:space="preserve"> and </w:t>
      </w:r>
      <w:proofErr w:type="spellStart"/>
      <w:r w:rsidR="005772F4" w:rsidRPr="00DF4F57">
        <w:rPr>
          <w:rFonts w:ascii="Cambria" w:hAnsi="Cambria" w:cs="Adobe Devanagari"/>
          <w:sz w:val="24"/>
          <w:szCs w:val="24"/>
        </w:rPr>
        <w:t>Heyer</w:t>
      </w:r>
      <w:proofErr w:type="spellEnd"/>
      <w:r w:rsidR="005772F4" w:rsidRPr="00DF4F57">
        <w:rPr>
          <w:rFonts w:ascii="Cambria" w:hAnsi="Cambria" w:cs="Adobe Devanagari"/>
          <w:sz w:val="24"/>
          <w:szCs w:val="24"/>
        </w:rPr>
        <w:t xml:space="preserve"> due to the calcification’s size</w:t>
      </w:r>
      <w:r w:rsidR="00DC29ED" w:rsidRPr="00DF4F57">
        <w:rPr>
          <w:rFonts w:ascii="Cambria" w:hAnsi="Cambria" w:cs="Adobe Devanagari"/>
          <w:sz w:val="24"/>
          <w:szCs w:val="24"/>
        </w:rPr>
        <w:t xml:space="preserve"> and well defined borders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&lt;EndNote&gt;&lt;Cite&gt;&lt;Author&gt;Gärtner&lt;/Author&gt;&lt;Year&gt;1995&lt;/Year&gt;&lt;RecNum&gt;47&lt;/RecNum&gt;&lt;DisplayText&gt;(Gärtner &amp;amp;  Heyer 1995)&lt;/DisplayText&gt;&lt;record&gt;&lt;rec-number&gt;47&lt;/rec-number&gt;&lt;foreign-keys&gt;&lt;key app="EN" db-id="2v5tx202jzr094eswev50pvvsvr2tvpv9vda" timestamp="1485895303"&gt;47&lt;/key&gt;&lt;/foreign-keys&gt;&lt;ref-type name="Journal Article"&gt;17&lt;/ref-type&gt;&lt;contributors&gt;&lt;authors&gt;&lt;author&gt;Gärtner, J.&lt;/author&gt;&lt;author&gt;Heyer, A.&lt;/author&gt;&lt;/authors&gt;&lt;/contributors&gt;&lt;titles&gt;&lt;title&gt;Calcific tendinitis of the shoulder&lt;/title&gt;&lt;secondary-title&gt;Der Orthopade&lt;/secondary-title&gt;&lt;alt-title&gt;Orthopade&lt;/alt-title&gt;&lt;/titles&gt;&lt;periodical&gt;&lt;full-title&gt;Der Orthopade&lt;/full-title&gt;&lt;abbr-1&gt;Orthopade&lt;/abbr-1&gt;&lt;/periodical&gt;&lt;alt-periodical&gt;&lt;full-title&gt;Der Orthopade&lt;/full-title&gt;&lt;abbr-1&gt;Orthopade&lt;/abbr-1&gt;&lt;/alt-periodical&gt;&lt;pages&gt;284-302&lt;/pages&gt;&lt;volume&gt;24&lt;/volume&gt;&lt;number&gt;3&lt;/number&gt;&lt;keywords&gt;&lt;keyword&gt;Calcinosis&lt;/keyword&gt;&lt;keyword&gt;Diagnosis, Differential&lt;/keyword&gt;&lt;keyword&gt;Diagnostic Imaging&lt;/keyword&gt;&lt;keyword&gt;Humans&lt;/keyword&gt;&lt;keyword&gt;Pain&lt;/keyword&gt;&lt;keyword&gt;Radiography&lt;/keyword&gt;&lt;keyword&gt;Remission, Spontaneous&lt;/keyword&gt;&lt;keyword&gt;Rotator Cuff&lt;/keyword&gt;&lt;keyword&gt;Rupture&lt;/keyword&gt;&lt;keyword&gt;Shoulder Joint&lt;/keyword&gt;&lt;keyword&gt;Tendinopathy&lt;/keyword&gt;&lt;/keywords&gt;&lt;dates&gt;&lt;year&gt;1995&lt;/year&gt;&lt;pub-dates&gt;&lt;date&gt;1995/06//&lt;/date&gt;&lt;/pub-dates&gt;&lt;/dates&gt;&lt;isbn&gt;0085-4530&lt;/isbn&gt;&lt;urls&gt;&lt;related-urls&gt;&lt;url&gt;http://www.ncbi.nlm.nih.gov/pubmed/7617385&lt;/url&gt;&lt;/related-urls&gt;&lt;/urls&gt;&lt;remote-database-provider&gt;PubMed&lt;/remote-database-provider&gt;&lt;language&gt;ger&lt;/languag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(Gärtner &amp;  Heyer 1995)</w:t>
      </w:r>
      <w:r w:rsidR="00663789" w:rsidRPr="001038B2">
        <w:rPr>
          <w:rFonts w:ascii="Cambria" w:hAnsi="Cambria" w:cs="Adobe Devanagari"/>
          <w:sz w:val="24"/>
          <w:szCs w:val="24"/>
        </w:rPr>
        <w:fldChar w:fldCharType="end"/>
      </w:r>
      <w:r w:rsidR="007F1D19" w:rsidRPr="00DF4F57">
        <w:rPr>
          <w:rFonts w:ascii="Cambria" w:hAnsi="Cambria" w:cs="Adobe Devanagari"/>
          <w:sz w:val="24"/>
          <w:szCs w:val="24"/>
        </w:rPr>
        <w:t>.</w:t>
      </w:r>
      <w:r w:rsidR="005772F4" w:rsidRPr="00DF4F57">
        <w:rPr>
          <w:rFonts w:ascii="Cambria" w:hAnsi="Cambria" w:cs="Adobe Devanagari"/>
          <w:sz w:val="24"/>
          <w:szCs w:val="24"/>
        </w:rPr>
        <w:t xml:space="preserve">  </w:t>
      </w:r>
    </w:p>
    <w:p w14:paraId="7D87D534" w14:textId="0C08B60A" w:rsidR="005772F4" w:rsidRPr="00DF4F57" w:rsidRDefault="005772F4">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The etiology of calcific</w:t>
      </w:r>
      <w:r w:rsidR="004F2045" w:rsidRPr="00DF4F57">
        <w:rPr>
          <w:rFonts w:ascii="Cambria" w:hAnsi="Cambria" w:cs="Adobe Devanagari"/>
          <w:sz w:val="24"/>
          <w:szCs w:val="24"/>
        </w:rPr>
        <w:t xml:space="preserve"> ten</w:t>
      </w:r>
      <w:r w:rsidR="00DC29ED" w:rsidRPr="00DF4F57">
        <w:rPr>
          <w:rFonts w:ascii="Cambria" w:hAnsi="Cambria" w:cs="Adobe Devanagari"/>
          <w:sz w:val="24"/>
          <w:szCs w:val="24"/>
        </w:rPr>
        <w:t>donitis is currently unknown</w:t>
      </w:r>
      <w:r w:rsidR="00663789" w:rsidRPr="00663789">
        <w:rPr>
          <w:rFonts w:ascii="Cambria" w:hAnsi="Cambria" w:cs="Adobe Devanagari"/>
          <w:sz w:val="24"/>
          <w:szCs w:val="24"/>
        </w:rPr>
        <w:t xml:space="preserve">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&lt;EndNote&gt;&lt;Cite&gt;&lt;Author&gt;Uhthoff&lt;/Author&gt;&lt;Year&gt;1976&lt;/Year&gt;&lt;RecNum&gt;48&lt;/RecNum&gt;&lt;DisplayText&gt;(Uhthoff et al. 1976)&lt;/DisplayText&gt;&lt;record&gt;&lt;rec-number&gt;48&lt;/rec-number&gt;&lt;foreign-keys&gt;&lt;key app="EN" db-id="2v5tx202jzr094eswev50pvvsvr2tvpv9vda" timestamp="1485895303"&gt;48&lt;/key&gt;&lt;/foreign-keys&gt;&lt;ref-type name="Journal Article"&gt;17&lt;/ref-type&gt;&lt;contributors&gt;&lt;authors&gt;&lt;author&gt;Uhthoff, H. K.&lt;/author&gt;&lt;author&gt;Sarkar, K.&lt;/author&gt;&lt;author&gt;Maynard, J. A.&lt;/author&gt;&lt;/authors&gt;&lt;/contributors&gt;&lt;titles&gt;&lt;title&gt;Calcifying tendinitis: a new concept of its pathogenesis&lt;/title&gt;&lt;secondary-title&gt;Clinical Orthopaedics and Related Research&lt;/secondary-title&gt;&lt;alt-title&gt;Clin. Orthop. Relat. Res.&lt;/alt-title&gt;&lt;short-title&gt;Calcifying tendinitis&lt;/short-title&gt;&lt;/titles&gt;&lt;periodical&gt;&lt;full-title&gt;Clinical Orthopaedics and Related Research&lt;/full-title&gt;&lt;abbr-1&gt;Clin. Orthop. Relat. Res.&lt;/abbr-1&gt;&lt;/periodical&gt;&lt;alt-periodical&gt;&lt;full-title&gt;Clinical Orthopaedics and Related Research&lt;/full-title&gt;&lt;abbr-1&gt;Clin. Orthop. Relat. Res.&lt;/abbr-1&gt;&lt;/alt-periodical&gt;&lt;pages&gt;164-168&lt;/pages&gt;&lt;number&gt;118&lt;/number&gt;&lt;keywords&gt;&lt;keyword&gt;Adult&lt;/keyword&gt;&lt;keyword&gt;Calcinosis&lt;/keyword&gt;&lt;keyword&gt;Female&lt;/keyword&gt;&lt;keyword&gt;Humans&lt;/keyword&gt;&lt;keyword&gt;Male&lt;/keyword&gt;&lt;keyword&gt;Middle Aged&lt;/keyword&gt;&lt;keyword&gt;Tendinopathy&lt;/keyword&gt;&lt;keyword&gt;Tendons&lt;/keyword&gt;&lt;keyword&gt;X-Ray Diffraction&lt;/keyword&gt;&lt;/keywords&gt;&lt;dates&gt;&lt;year&gt;1976&lt;/year&gt;&lt;pub-dates&gt;&lt;date&gt;1976/08//Jul- undefined&lt;/date&gt;&lt;/pub-dates&gt;&lt;/dates&gt;&lt;isbn&gt;0009-921X&lt;/isbn&gt;&lt;urls&gt;&lt;related-urls&gt;&lt;url&gt;http://www.ncbi.nlm.nih.gov/pubmed/954272&lt;/url&gt;&lt;/related-urls&gt;&lt;/urls&gt;&lt;remote-database-provider&gt;PubMed&lt;/remote-database-provider&gt;&lt;language&gt;eng&lt;/languag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(Uhthoff et al. 1976)</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Research has demonstrated that calcific tendonitis, which occurs commonly in younger individuals, </w:t>
      </w:r>
      <w:r w:rsidR="00D26571" w:rsidRPr="00DF4F57">
        <w:rPr>
          <w:rFonts w:ascii="Cambria" w:hAnsi="Cambria" w:cs="Adobe Devanagari"/>
          <w:sz w:val="24"/>
          <w:szCs w:val="24"/>
        </w:rPr>
        <w:t xml:space="preserve">is often </w:t>
      </w:r>
      <w:r w:rsidRPr="00DF4F57">
        <w:rPr>
          <w:rFonts w:ascii="Cambria" w:hAnsi="Cambria" w:cs="Adobe Devanagari"/>
          <w:sz w:val="24"/>
          <w:szCs w:val="24"/>
        </w:rPr>
        <w:t>a self-limiting condition.  Bosworth found the average rate of radiographic spontaneous resolution of calcific deposits to be 6.4% per year or 15 years for full reabsorption</w:t>
      </w:r>
      <w:r w:rsidR="00663789" w:rsidRPr="00663789">
        <w:rPr>
          <w:rFonts w:ascii="Cambria" w:hAnsi="Cambria" w:cs="Adobe Devanagari"/>
          <w:sz w:val="24"/>
          <w:szCs w:val="24"/>
        </w:rPr>
        <w:t xml:space="preserve">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&lt;EndNote&gt;&lt;Cite&gt;&lt;Author&gt;Bosworth&lt;/Author&gt;&lt;Year&gt;1941&lt;/Year&gt;&lt;RecNum&gt;49&lt;/RecNum&gt;&lt;DisplayText&gt;(Bosworth 1941)&lt;/DisplayText&gt;&lt;record&gt;&lt;rec-number&gt;49&lt;/rec-number&gt;&lt;foreign-keys&gt;&lt;key app="EN" db-id="2v5tx202jzr094eswev50pvvsvr2tvpv9vda" timestamp="1485895303"&gt;49&lt;/key&gt;&lt;/foreign-keys&gt;&lt;ref-type name="Journal Article"&gt;17&lt;/ref-type&gt;&lt;contributors&gt;&lt;authors&gt;&lt;author&gt;Bosworth, Boardman Marsh&lt;/author&gt;&lt;/authors&gt;&lt;/contributors&gt;&lt;titles&gt;&lt;title&gt;Calcium deposits in the shoulder and subacromial bursitis: a survey of 12,122 shoulders&lt;/title&gt;&lt;secondary-title&gt;Journal of the American Medical Association&lt;/secondary-title&gt;&lt;alt-title&gt;JAMA&lt;/alt-title&gt;&lt;short-title&gt;CALCIUM DEPOSITS IN THE SHOULDER AND SUBACROMIAL BURSITIS&lt;/short-title&gt;&lt;/titles&gt;&lt;periodical&gt;&lt;full-title&gt;Journal of the American Medical Association&lt;/full-title&gt;&lt;abbr-1&gt;JAMA&lt;/abbr-1&gt;&lt;/periodical&gt;&lt;alt-periodical&gt;&lt;full-title&gt;Journal of the American Medical Association&lt;/full-title&gt;&lt;abbr-1&gt;JAMA&lt;/abbr-1&gt;&lt;/alt-periodical&gt;&lt;pages&gt;2477-2482&lt;/pages&gt;&lt;volume&gt;116&lt;/volume&gt;&lt;number&gt;22&lt;/number&gt;&lt;dates&gt;&lt;year&gt;1941&lt;/year&gt;&lt;pub-dates&gt;&lt;date&gt;1941/05/31/&lt;/date&gt;&lt;/pub-dates&gt;&lt;/dates&gt;&lt;isbn&gt;0002-9955&lt;/isbn&gt;&lt;urls&gt;&lt;related-urls&gt;&lt;url&gt;http://jamanetwork.com/journals/jama/fullarticle/249035&lt;/url&gt;&lt;url&gt;files/4143/249035.html&lt;/url&gt;&lt;/related-urls&gt;&lt;pdf-urls&gt;&lt;url&gt;files/4142/Bosworth - 1941 - CALCIUM DEPOSITS IN THE SHOULDER AND SUBACROMIAL B.pdf&lt;/url&gt;&lt;/pdf-urls&gt;&lt;/urls&gt;&lt;electronic-resource-num&gt;10.1001/jama.1941.02820220019004&lt;/electronic-resource-num&gt;&lt;remote-database-provider&gt;jamanetwork.com&lt;/remote-database-provider&gt;&lt;access-date&gt;2017/01/31/20:06:27&lt;/access-dat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(Bosworth 1941)</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The calcific reabsorption rate can be accelerated with the addition </w:t>
      </w:r>
      <w:r w:rsidR="00E22B97" w:rsidRPr="00DF4F57">
        <w:rPr>
          <w:rFonts w:ascii="Cambria" w:hAnsi="Cambria" w:cs="Adobe Devanagari"/>
          <w:sz w:val="24"/>
          <w:szCs w:val="24"/>
        </w:rPr>
        <w:t xml:space="preserve">of </w:t>
      </w:r>
      <w:r w:rsidRPr="00DF4F57">
        <w:rPr>
          <w:rFonts w:ascii="Cambria" w:hAnsi="Cambria" w:cs="Adobe Devanagari"/>
          <w:sz w:val="24"/>
          <w:szCs w:val="24"/>
        </w:rPr>
        <w:t xml:space="preserve">non-operative treatment according to </w:t>
      </w:r>
      <w:proofErr w:type="spellStart"/>
      <w:r w:rsidRPr="00DF4F57">
        <w:rPr>
          <w:rFonts w:ascii="Cambria" w:hAnsi="Cambria" w:cs="Adobe Devanagari"/>
          <w:sz w:val="24"/>
          <w:szCs w:val="24"/>
        </w:rPr>
        <w:t>Wolk</w:t>
      </w:r>
      <w:proofErr w:type="spellEnd"/>
      <w:r w:rsidRPr="00DF4F57">
        <w:rPr>
          <w:rFonts w:ascii="Cambria" w:hAnsi="Cambria" w:cs="Adobe Devanagari"/>
          <w:sz w:val="24"/>
          <w:szCs w:val="24"/>
        </w:rPr>
        <w:t xml:space="preserve"> and Wittenberg</w:t>
      </w:r>
      <w:r w:rsidR="005F3F34">
        <w:rPr>
          <w:rFonts w:ascii="Cambria" w:hAnsi="Cambria" w:cs="Adobe Devanagari"/>
          <w:sz w:val="24"/>
          <w:szCs w:val="24"/>
        </w:rPr>
        <w:t xml:space="preserve"> </w:t>
      </w:r>
      <w:r w:rsidR="00B05DD0">
        <w:rPr>
          <w:rFonts w:ascii="Cambria" w:hAnsi="Cambria" w:cs="Adobe Devanagari"/>
          <w:sz w:val="24"/>
          <w:szCs w:val="24"/>
        </w:rPr>
        <w:fldChar w:fldCharType="begin">
          <w:fldData xml:space="preserve">PEVuZE5vdGU+PENpdGU+PEF1dGhvcj5Xb2xrPC9BdXRob3I+PFllYXI+MTk5NzwvWWVhcj48UmVj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</w:fldData>
        </w:fldChar>
      </w:r>
      <w:r w:rsidR="00B05DD0">
        <w:rPr>
          <w:rFonts w:ascii="Cambria" w:hAnsi="Cambria" w:cs="Adobe Devanagari"/>
          <w:sz w:val="24"/>
          <w:szCs w:val="24"/>
        </w:rPr>
        <w:instrText xml:space="preserve"> ADDIN EN.CITE </w:instrText>
      </w:r>
      <w:r w:rsidR="00B05DD0">
        <w:rPr>
          <w:rFonts w:ascii="Cambria" w:hAnsi="Cambria" w:cs="Adobe Devanagari"/>
          <w:sz w:val="24"/>
          <w:szCs w:val="24"/>
        </w:rPr>
        <w:fldChar w:fldCharType="begin">
          <w:fldData xml:space="preserve">PEVuZE5vdGU+PENpdGU+PEF1dGhvcj5Xb2xrPC9BdXRob3I+PFllYXI+MTk5NzwvWWVhcj48UmVj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</w:fldData>
        </w:fldChar>
      </w:r>
      <w:r w:rsidR="00B05DD0">
        <w:rPr>
          <w:rFonts w:ascii="Cambria" w:hAnsi="Cambria" w:cs="Adobe Devanagari"/>
          <w:sz w:val="24"/>
          <w:szCs w:val="24"/>
        </w:rPr>
        <w:instrText xml:space="preserve"> ADDIN EN.CITE.DATA </w:instrText>
      </w:r>
      <w:r w:rsidR="00B05DD0">
        <w:rPr>
          <w:rFonts w:ascii="Cambria" w:hAnsi="Cambria" w:cs="Adobe Devanagari"/>
          <w:sz w:val="24"/>
          <w:szCs w:val="24"/>
        </w:rPr>
      </w:r>
      <w:r w:rsidR="00B05DD0">
        <w:rPr>
          <w:rFonts w:ascii="Cambria" w:hAnsi="Cambria" w:cs="Adobe Devanagari"/>
          <w:sz w:val="24"/>
          <w:szCs w:val="24"/>
        </w:rPr>
        <w:fldChar w:fldCharType="end"/>
      </w:r>
      <w:r w:rsidR="00B05DD0">
        <w:rPr>
          <w:rFonts w:ascii="Cambria" w:hAnsi="Cambria" w:cs="Adobe Devanagari"/>
          <w:sz w:val="24"/>
          <w:szCs w:val="24"/>
        </w:rPr>
      </w:r>
      <w:r w:rsidR="00B05DD0">
        <w:rPr>
          <w:rFonts w:ascii="Cambria" w:hAnsi="Cambria" w:cs="Adobe Devanagari"/>
          <w:sz w:val="24"/>
          <w:szCs w:val="24"/>
        </w:rPr>
        <w:fldChar w:fldCharType="separate"/>
      </w:r>
      <w:r w:rsidR="00B05DD0">
        <w:rPr>
          <w:rFonts w:ascii="Cambria" w:hAnsi="Cambria" w:cs="Adobe Devanagari"/>
          <w:noProof/>
          <w:sz w:val="24"/>
          <w:szCs w:val="24"/>
        </w:rPr>
        <w:t>(Wolk &amp;  Wittenberg 1997)</w:t>
      </w:r>
      <w:r w:rsidR="00B05DD0">
        <w:rPr>
          <w:rFonts w:ascii="Cambria" w:hAnsi="Cambria" w:cs="Adobe Devanagari"/>
          <w:sz w:val="24"/>
          <w:szCs w:val="24"/>
        </w:rPr>
        <w:fldChar w:fldCharType="end"/>
      </w:r>
      <w:r w:rsidR="002C607E" w:rsidRPr="00DF4F57">
        <w:rPr>
          <w:rFonts w:ascii="Cambria" w:hAnsi="Cambria" w:cs="Adobe Devanagari"/>
          <w:sz w:val="24"/>
          <w:szCs w:val="24"/>
        </w:rPr>
        <w:t>.</w:t>
      </w:r>
      <w:r w:rsidRPr="00DF4F57">
        <w:rPr>
          <w:rFonts w:ascii="Cambria" w:hAnsi="Cambria" w:cs="Adobe Devanagari"/>
          <w:sz w:val="24"/>
          <w:szCs w:val="24"/>
        </w:rPr>
        <w:t xml:space="preserve">   They reported a sonographic resolution rate of 82% </w:t>
      </w:r>
      <w:r w:rsidR="00044D6C" w:rsidRPr="00DF4F57">
        <w:rPr>
          <w:rFonts w:ascii="Cambria" w:hAnsi="Cambria" w:cs="Adobe Devanagari"/>
          <w:sz w:val="24"/>
          <w:szCs w:val="24"/>
        </w:rPr>
        <w:t xml:space="preserve">within 8.6 years </w:t>
      </w:r>
      <w:r w:rsidRPr="00DF4F57">
        <w:rPr>
          <w:rFonts w:ascii="Cambria" w:hAnsi="Cambria" w:cs="Adobe Devanagari"/>
          <w:sz w:val="24"/>
          <w:szCs w:val="24"/>
        </w:rPr>
        <w:t xml:space="preserve">with conservative treatment. With regards to pain, research demonstrates that calcific tendonitis symptoms (not calcification reabsorption) requires on average 4.4 years to resolve </w:t>
      </w:r>
      <w:r w:rsidRPr="00DF4F57">
        <w:rPr>
          <w:rFonts w:ascii="Cambria" w:hAnsi="Cambria" w:cs="Adobe Devanagari"/>
          <w:i/>
          <w:sz w:val="24"/>
          <w:szCs w:val="24"/>
        </w:rPr>
        <w:t>with</w:t>
      </w:r>
      <w:r w:rsidRPr="00DF4F57">
        <w:rPr>
          <w:rFonts w:ascii="Cambria" w:hAnsi="Cambria" w:cs="Adobe Devanagari"/>
          <w:sz w:val="24"/>
          <w:szCs w:val="24"/>
        </w:rPr>
        <w:t xml:space="preserve"> treatment</w:t>
      </w:r>
      <w:r w:rsidR="00044D6C" w:rsidRPr="00DF4F57">
        <w:rPr>
          <w:rFonts w:ascii="Cambria" w:hAnsi="Cambria" w:cs="Adobe Devanagari"/>
          <w:sz w:val="24"/>
          <w:szCs w:val="24"/>
        </w:rPr>
        <w:t>;</w:t>
      </w:r>
      <w:r w:rsidRPr="00DF4F57">
        <w:rPr>
          <w:rFonts w:ascii="Cambria" w:hAnsi="Cambria" w:cs="Adobe Devanagari"/>
          <w:sz w:val="24"/>
          <w:szCs w:val="24"/>
        </w:rPr>
        <w:t xml:space="preserve"> however, </w:t>
      </w:r>
      <w:r w:rsidR="00044D6C" w:rsidRPr="00DF4F57">
        <w:rPr>
          <w:rFonts w:ascii="Cambria" w:hAnsi="Cambria" w:cs="Adobe Devanagari"/>
          <w:sz w:val="24"/>
          <w:szCs w:val="24"/>
        </w:rPr>
        <w:t xml:space="preserve">it </w:t>
      </w:r>
      <w:r w:rsidRPr="00DF4F57">
        <w:rPr>
          <w:rFonts w:ascii="Cambria" w:hAnsi="Cambria" w:cs="Adobe Devanagari"/>
          <w:sz w:val="24"/>
          <w:szCs w:val="24"/>
        </w:rPr>
        <w:t>can take up to 13.5 years in some</w:t>
      </w:r>
      <w:r w:rsidR="004164C3" w:rsidRPr="00DF4F57">
        <w:rPr>
          <w:rFonts w:ascii="Cambria" w:hAnsi="Cambria" w:cs="Adobe Devanagari"/>
          <w:sz w:val="24"/>
          <w:szCs w:val="24"/>
        </w:rPr>
        <w:t xml:space="preserve"> cases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&lt;EndNote&gt;&lt;Cite&gt;&lt;Author&gt;Ogon&lt;/Author&gt;&lt;Year&gt;2009&lt;/Year&gt;&lt;RecNum&gt;50&lt;/RecNum&gt;&lt;DisplayText&gt;(Ogon et al. 2009)&lt;/DisplayText&gt;&lt;record&gt;&lt;rec-number&gt;50&lt;/rec-number&gt;&lt;foreign-keys&gt;&lt;key app="EN" db-id="2v5tx202jzr094eswev50pvvsvr2tvpv9vda" timestamp="1485895303"&gt;50&lt;/key&gt;&lt;/foreign-keys&gt;&lt;ref-type name="Journal Article"&gt;17&lt;/ref-type&gt;&lt;contributors&gt;&lt;authors&gt;&lt;author&gt;Ogon, P.&lt;/author&gt;&lt;author&gt;Suedkamp, N. P.&lt;/author&gt;&lt;author&gt;Jaeger, M.&lt;/author&gt;&lt;author&gt;Izadpanah, K.&lt;/author&gt;&lt;author&gt;Koestler, W.&lt;/author&gt;&lt;author&gt;Maier, D.&lt;/author&gt;&lt;/authors&gt;&lt;/contributors&gt;&lt;titles&gt;&lt;title&gt;Prognostic factors in nonoperative therapy for chronic symptomatic calcific tendinitis of the shoulder&lt;/title&gt;&lt;secondary-title&gt;Arthritis &amp;amp; Rheumatism&lt;/secondary-title&gt;&lt;/titles&gt;&lt;periodical&gt;&lt;full-title&gt;Arthritis &amp;amp; Rheumatism&lt;/full-title&gt;&lt;/periodical&gt;&lt;pages&gt;2978-2984&lt;/pages&gt;&lt;volume&gt;60&lt;/volume&gt;&lt;number&gt;10&lt;/number&gt;&lt;dates&gt;&lt;year&gt;2009&lt;/year&gt;&lt;pub-dates&gt;&lt;date&gt;2009/10//&lt;/date&gt;&lt;/pub-dates&gt;&lt;/dates&gt;&lt;isbn&gt;00043591, 15290131&lt;/isbn&gt;&lt;urls&gt;&lt;related-urls&gt;&lt;url&gt;http://doi.wiley.com/10.1002/art.24845&lt;/url&gt;&lt;/related-urls&gt;&lt;/urls&gt;&lt;electronic-resource-num&gt;10.1002/art.24845&lt;/electronic-resource-num&gt;&lt;remote-database-provider&gt;CrossRef&lt;/remote-database-provider&gt;&lt;language&gt;en&lt;/language&gt;&lt;access-date&gt;2017/01/31/20:07:01&lt;/access-dat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(Ogon et al. 2009)</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w:t>
      </w:r>
    </w:p>
    <w:p w14:paraId="5F0B286B" w14:textId="0C5E0D25" w:rsidR="00B05702" w:rsidRPr="00DF4F57" w:rsidRDefault="005772F4">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In this case study, the patient had significant symptom reduction (able to sleep through the night for the first time in </w:t>
      </w:r>
      <w:r w:rsidR="00044D6C" w:rsidRPr="00DF4F57">
        <w:rPr>
          <w:rFonts w:ascii="Cambria" w:hAnsi="Cambria" w:cs="Adobe Devanagari"/>
          <w:sz w:val="24"/>
          <w:szCs w:val="24"/>
        </w:rPr>
        <w:t>six</w:t>
      </w:r>
      <w:r w:rsidRPr="00DF4F57">
        <w:rPr>
          <w:rFonts w:ascii="Cambria" w:hAnsi="Cambria" w:cs="Adobe Devanagari"/>
          <w:sz w:val="24"/>
          <w:szCs w:val="24"/>
        </w:rPr>
        <w:t xml:space="preserve"> years) after one </w:t>
      </w:r>
      <w:r w:rsidR="00F024DC" w:rsidRPr="00DF4F57">
        <w:rPr>
          <w:rFonts w:ascii="Cambria" w:hAnsi="Cambria" w:cs="Adobe Devanagari"/>
          <w:sz w:val="24"/>
          <w:szCs w:val="24"/>
        </w:rPr>
        <w:t xml:space="preserve">treatment with </w:t>
      </w:r>
      <w:r w:rsidRPr="00DF4F57">
        <w:rPr>
          <w:rFonts w:ascii="Cambria" w:hAnsi="Cambria" w:cs="Adobe Devanagari"/>
          <w:sz w:val="24"/>
          <w:szCs w:val="24"/>
        </w:rPr>
        <w:t>CS targeted to the sympathetic nervous system and vascular fascia</w:t>
      </w:r>
      <w:r w:rsidR="007F0E23" w:rsidRPr="00DF4F57">
        <w:rPr>
          <w:rFonts w:ascii="Cambria" w:hAnsi="Cambria" w:cs="Adobe Devanagari"/>
          <w:sz w:val="24"/>
          <w:szCs w:val="24"/>
        </w:rPr>
        <w:t>.  F</w:t>
      </w:r>
      <w:r w:rsidRPr="00DF4F57">
        <w:rPr>
          <w:rFonts w:ascii="Cambria" w:hAnsi="Cambria" w:cs="Adobe Devanagari"/>
          <w:sz w:val="24"/>
          <w:szCs w:val="24"/>
        </w:rPr>
        <w:t xml:space="preserve">ull resolution of symptoms </w:t>
      </w:r>
      <w:r w:rsidRPr="00DF4F57">
        <w:rPr>
          <w:rFonts w:ascii="Cambria" w:hAnsi="Cambria" w:cs="Adobe Devanagari"/>
          <w:sz w:val="24"/>
          <w:szCs w:val="24"/>
        </w:rPr>
        <w:lastRenderedPageBreak/>
        <w:t xml:space="preserve">and complete radiographic calcific reabsorption was achieved within </w:t>
      </w:r>
      <w:r w:rsidR="00044D6C" w:rsidRPr="00DF4F57">
        <w:rPr>
          <w:rFonts w:ascii="Cambria" w:hAnsi="Cambria" w:cs="Adobe Devanagari"/>
          <w:sz w:val="24"/>
          <w:szCs w:val="24"/>
        </w:rPr>
        <w:t>eight</w:t>
      </w:r>
      <w:r w:rsidRPr="00DF4F57">
        <w:rPr>
          <w:rFonts w:ascii="Cambria" w:hAnsi="Cambria" w:cs="Adobe Devanagari"/>
          <w:sz w:val="24"/>
          <w:szCs w:val="24"/>
        </w:rPr>
        <w:t xml:space="preserve"> </w:t>
      </w:r>
      <w:r w:rsidRPr="00DF4F57">
        <w:rPr>
          <w:rFonts w:ascii="Cambria" w:hAnsi="Cambria" w:cs="Adobe Devanagari"/>
          <w:i/>
          <w:sz w:val="24"/>
          <w:szCs w:val="24"/>
        </w:rPr>
        <w:t>months</w:t>
      </w:r>
      <w:r w:rsidRPr="00DF4F57">
        <w:rPr>
          <w:rFonts w:ascii="Cambria" w:hAnsi="Cambria" w:cs="Adobe Devanagari"/>
          <w:sz w:val="24"/>
          <w:szCs w:val="24"/>
        </w:rPr>
        <w:t xml:space="preserve"> of the onset of treatment</w:t>
      </w:r>
      <w:r w:rsidR="00044D6C" w:rsidRPr="00DF4F57">
        <w:rPr>
          <w:rFonts w:ascii="Cambria" w:hAnsi="Cambria" w:cs="Adobe Devanagari"/>
          <w:sz w:val="24"/>
          <w:szCs w:val="24"/>
        </w:rPr>
        <w:t>,</w:t>
      </w:r>
      <w:r w:rsidR="00B04B40" w:rsidRPr="00DF4F57">
        <w:rPr>
          <w:rFonts w:ascii="Cambria" w:hAnsi="Cambria" w:cs="Adobe Devanagari"/>
          <w:sz w:val="24"/>
          <w:szCs w:val="24"/>
        </w:rPr>
        <w:t xml:space="preserve"> verified by independent orthopedic consultation</w:t>
      </w:r>
      <w:r w:rsidR="00D02ED0" w:rsidRPr="00DF4F57">
        <w:rPr>
          <w:rFonts w:ascii="Cambria" w:hAnsi="Cambria" w:cs="Adobe Devanagari"/>
          <w:sz w:val="24"/>
          <w:szCs w:val="24"/>
        </w:rPr>
        <w:t xml:space="preserve"> and diagnostics</w:t>
      </w:r>
      <w:r w:rsidR="00B04B40" w:rsidRPr="00DF4F57">
        <w:rPr>
          <w:rFonts w:ascii="Cambria" w:hAnsi="Cambria" w:cs="Adobe Devanagari"/>
          <w:sz w:val="24"/>
          <w:szCs w:val="24"/>
        </w:rPr>
        <w:t xml:space="preserve"> </w:t>
      </w:r>
      <w:r w:rsidRPr="00DF4F57">
        <w:rPr>
          <w:rFonts w:ascii="Cambria" w:hAnsi="Cambria" w:cs="Adobe Devanagari"/>
          <w:sz w:val="24"/>
          <w:szCs w:val="24"/>
        </w:rPr>
        <w:t>(</w:t>
      </w:r>
      <w:r w:rsidR="00714284" w:rsidRPr="00DF4F57">
        <w:rPr>
          <w:rFonts w:ascii="Cambria" w:hAnsi="Cambria" w:cs="Adobe Devanagari"/>
          <w:sz w:val="24"/>
          <w:szCs w:val="24"/>
        </w:rPr>
        <w:t>F</w:t>
      </w:r>
      <w:r w:rsidRPr="00DF4F57">
        <w:rPr>
          <w:rFonts w:ascii="Cambria" w:hAnsi="Cambria" w:cs="Adobe Devanagari"/>
          <w:sz w:val="24"/>
          <w:szCs w:val="24"/>
        </w:rPr>
        <w:t>igure</w:t>
      </w:r>
      <w:r w:rsidR="00B04B40" w:rsidRPr="00DF4F57">
        <w:rPr>
          <w:rFonts w:ascii="Cambria" w:hAnsi="Cambria" w:cs="Adobe Devanagari"/>
          <w:sz w:val="24"/>
          <w:szCs w:val="24"/>
        </w:rPr>
        <w:t>s</w:t>
      </w:r>
      <w:r w:rsidRPr="00DF4F57">
        <w:rPr>
          <w:rFonts w:ascii="Cambria" w:hAnsi="Cambria" w:cs="Adobe Devanagari"/>
          <w:sz w:val="24"/>
          <w:szCs w:val="24"/>
        </w:rPr>
        <w:t xml:space="preserve"> 4</w:t>
      </w:r>
      <w:r w:rsidR="00B04B40" w:rsidRPr="00DF4F57">
        <w:rPr>
          <w:rFonts w:ascii="Cambria" w:hAnsi="Cambria" w:cs="Adobe Devanagari"/>
          <w:sz w:val="24"/>
          <w:szCs w:val="24"/>
        </w:rPr>
        <w:t xml:space="preserve"> and 5</w:t>
      </w:r>
      <w:r w:rsidRPr="00DF4F57">
        <w:rPr>
          <w:rFonts w:ascii="Cambria" w:hAnsi="Cambria" w:cs="Adobe Devanagari"/>
          <w:sz w:val="24"/>
          <w:szCs w:val="24"/>
        </w:rPr>
        <w:t>)</w:t>
      </w:r>
      <w:r w:rsidR="00E22B97" w:rsidRPr="00DF4F57">
        <w:rPr>
          <w:rFonts w:ascii="Cambria" w:hAnsi="Cambria" w:cs="Adobe Devanagari"/>
          <w:sz w:val="24"/>
          <w:szCs w:val="24"/>
        </w:rPr>
        <w:t>.</w:t>
      </w:r>
      <w:r w:rsidRPr="00DF4F57">
        <w:rPr>
          <w:rFonts w:ascii="Cambria" w:hAnsi="Cambria" w:cs="Adobe Devanagari"/>
          <w:sz w:val="24"/>
          <w:szCs w:val="24"/>
        </w:rPr>
        <w:t xml:space="preserve">  This is a significantly shorter period of time than is typically associated with </w:t>
      </w:r>
      <w:r w:rsidR="00714284" w:rsidRPr="00DF4F57">
        <w:rPr>
          <w:rFonts w:ascii="Cambria" w:hAnsi="Cambria" w:cs="Adobe Devanagari"/>
          <w:sz w:val="24"/>
          <w:szCs w:val="24"/>
        </w:rPr>
        <w:t xml:space="preserve">standard, </w:t>
      </w:r>
      <w:r w:rsidRPr="00DF4F57">
        <w:rPr>
          <w:rFonts w:ascii="Cambria" w:hAnsi="Cambria" w:cs="Adobe Devanagari"/>
          <w:sz w:val="24"/>
          <w:szCs w:val="24"/>
        </w:rPr>
        <w:t>conservative treatment (4.4 years for symptom relief and 8.6 years for calcific reabsorption)</w:t>
      </w:r>
      <w:r w:rsidR="00E22B97" w:rsidRPr="00DF4F57">
        <w:rPr>
          <w:rFonts w:ascii="Cambria" w:hAnsi="Cambria" w:cs="Adobe Devanagari"/>
          <w:sz w:val="24"/>
          <w:szCs w:val="24"/>
        </w:rPr>
        <w:t>.</w:t>
      </w:r>
      <w:r w:rsidRPr="00DF4F57">
        <w:rPr>
          <w:rFonts w:ascii="Cambria" w:hAnsi="Cambria" w:cs="Adobe Devanagari"/>
          <w:sz w:val="24"/>
          <w:szCs w:val="24"/>
        </w:rPr>
        <w:t xml:space="preserve"> </w:t>
      </w:r>
      <w:r w:rsidR="00156F66" w:rsidRPr="00DF4F57">
        <w:rPr>
          <w:rFonts w:ascii="Cambria" w:hAnsi="Cambria" w:cs="Adobe Devanagari"/>
          <w:sz w:val="24"/>
          <w:szCs w:val="24"/>
        </w:rPr>
        <w:t xml:space="preserve"> Reabsorption, in this case, occurred</w:t>
      </w:r>
      <w:r w:rsidR="00044D6C" w:rsidRPr="00DF4F57">
        <w:rPr>
          <w:rFonts w:ascii="Cambria" w:hAnsi="Cambria" w:cs="Adobe Devanagari"/>
          <w:sz w:val="24"/>
          <w:szCs w:val="24"/>
        </w:rPr>
        <w:t xml:space="preserve"> 92% faster than average, possibly due to the contribution of CS treatment.  Because no radiographs were taken before eight months after initiation of treatment, it is possible that calcific reabsorption began even </w:t>
      </w:r>
      <w:r w:rsidR="0019415F" w:rsidRPr="00DF4F57">
        <w:rPr>
          <w:rFonts w:ascii="Cambria" w:hAnsi="Cambria" w:cs="Adobe Devanagari"/>
          <w:sz w:val="24"/>
          <w:szCs w:val="24"/>
        </w:rPr>
        <w:t>earlier.  Additional research is needed to</w:t>
      </w:r>
      <w:r w:rsidR="00044D6C" w:rsidRPr="00DF4F57">
        <w:rPr>
          <w:rFonts w:ascii="Cambria" w:hAnsi="Cambria" w:cs="Adobe Devanagari"/>
          <w:sz w:val="24"/>
          <w:szCs w:val="24"/>
        </w:rPr>
        <w:t xml:space="preserve"> </w:t>
      </w:r>
      <w:r w:rsidR="0019415F" w:rsidRPr="00DF4F57">
        <w:rPr>
          <w:rFonts w:ascii="Cambria" w:hAnsi="Cambria" w:cs="Adobe Devanagari"/>
          <w:sz w:val="24"/>
          <w:szCs w:val="24"/>
        </w:rPr>
        <w:t xml:space="preserve">determine treatment outcomes, but the results from this case study are promising.  </w:t>
      </w:r>
    </w:p>
    <w:p w14:paraId="355354E6" w14:textId="453C5E85" w:rsidR="00AD5BBB" w:rsidRPr="00DF4F57" w:rsidRDefault="00B05702">
      <w:pPr>
        <w:autoSpaceDE w:val="0"/>
        <w:autoSpaceDN w:val="0"/>
        <w:adjustRightInd w:val="0"/>
        <w:spacing w:after="0" w:line="480" w:lineRule="auto"/>
        <w:ind w:firstLine="720"/>
        <w:rPr>
          <w:rFonts w:ascii="Cambria" w:hAnsi="Cambria" w:cs="Adobe Devanagari"/>
          <w:b/>
          <w:sz w:val="24"/>
          <w:szCs w:val="24"/>
        </w:rPr>
      </w:pPr>
      <w:r w:rsidRPr="00DF4F57">
        <w:rPr>
          <w:rFonts w:ascii="Cambria" w:hAnsi="Cambria" w:cs="Adobe Devanagari"/>
          <w:sz w:val="24"/>
          <w:szCs w:val="24"/>
        </w:rPr>
        <w:t xml:space="preserve">We </w:t>
      </w:r>
      <w:r w:rsidR="00714284" w:rsidRPr="00DF4F57">
        <w:rPr>
          <w:rFonts w:ascii="Cambria" w:hAnsi="Cambria" w:cs="Adobe Devanagari"/>
          <w:sz w:val="24"/>
          <w:szCs w:val="24"/>
        </w:rPr>
        <w:t xml:space="preserve">hypothesize </w:t>
      </w:r>
      <w:r w:rsidRPr="00DF4F57">
        <w:rPr>
          <w:rFonts w:ascii="Cambria" w:hAnsi="Cambria" w:cs="Adobe Devanagari"/>
          <w:sz w:val="24"/>
          <w:szCs w:val="24"/>
        </w:rPr>
        <w:t xml:space="preserve">that these case study results were due to a reduction in SNA </w:t>
      </w:r>
      <w:r w:rsidR="00C37778" w:rsidRPr="00DF4F57">
        <w:rPr>
          <w:rFonts w:ascii="Cambria" w:hAnsi="Cambria" w:cs="Adobe Devanagari"/>
          <w:sz w:val="24"/>
          <w:szCs w:val="24"/>
        </w:rPr>
        <w:t>following</w:t>
      </w:r>
      <w:r w:rsidRPr="00DF4F57">
        <w:rPr>
          <w:rFonts w:ascii="Cambria" w:hAnsi="Cambria" w:cs="Adobe Devanagari"/>
          <w:sz w:val="24"/>
          <w:szCs w:val="24"/>
        </w:rPr>
        <w:t xml:space="preserve"> the application of CS technique.  Successful release of multiple fascial TP</w:t>
      </w:r>
      <w:r w:rsidR="00C37778" w:rsidRPr="00DF4F57">
        <w:rPr>
          <w:rFonts w:ascii="Cambria" w:hAnsi="Cambria" w:cs="Adobe Devanagari"/>
          <w:sz w:val="24"/>
          <w:szCs w:val="24"/>
        </w:rPr>
        <w:t>s</w:t>
      </w:r>
      <w:r w:rsidRPr="00DF4F57">
        <w:rPr>
          <w:rFonts w:ascii="Cambria" w:hAnsi="Cambria" w:cs="Adobe Devanagari"/>
          <w:sz w:val="24"/>
          <w:szCs w:val="24"/>
        </w:rPr>
        <w:t xml:space="preserve"> reduce</w:t>
      </w:r>
      <w:r w:rsidR="00C37778" w:rsidRPr="00DF4F57">
        <w:rPr>
          <w:rFonts w:ascii="Cambria" w:hAnsi="Cambria" w:cs="Adobe Devanagari"/>
          <w:sz w:val="24"/>
          <w:szCs w:val="24"/>
        </w:rPr>
        <w:t>s</w:t>
      </w:r>
      <w:r w:rsidRPr="00DF4F57">
        <w:rPr>
          <w:rFonts w:ascii="Cambria" w:hAnsi="Cambria" w:cs="Adobe Devanagari"/>
          <w:sz w:val="24"/>
          <w:szCs w:val="24"/>
        </w:rPr>
        <w:t xml:space="preserve"> nociceptive input to the spinal cord, leading to a </w:t>
      </w:r>
      <w:r w:rsidR="00714284" w:rsidRPr="00DF4F57">
        <w:rPr>
          <w:rFonts w:ascii="Cambria" w:hAnsi="Cambria" w:cs="Adobe Devanagari"/>
          <w:sz w:val="24"/>
          <w:szCs w:val="24"/>
        </w:rPr>
        <w:t xml:space="preserve">normalization of sympathetic firing and </w:t>
      </w:r>
      <w:r w:rsidRPr="00DF4F57">
        <w:rPr>
          <w:rFonts w:ascii="Cambria" w:hAnsi="Cambria" w:cs="Adobe Devanagari"/>
          <w:sz w:val="24"/>
          <w:szCs w:val="24"/>
        </w:rPr>
        <w:t>reduction of central sensitization</w:t>
      </w:r>
      <w:r w:rsidR="00403181" w:rsidRPr="00DF4F57">
        <w:rPr>
          <w:rFonts w:ascii="Cambria" w:hAnsi="Cambria" w:cs="Adobe Devanagari"/>
          <w:sz w:val="24"/>
          <w:szCs w:val="24"/>
        </w:rPr>
        <w:t>.</w:t>
      </w:r>
      <w:r w:rsidRPr="00DF4F57">
        <w:rPr>
          <w:rFonts w:ascii="Cambria" w:hAnsi="Cambria" w:cs="Adobe Devanagari"/>
          <w:sz w:val="24"/>
          <w:szCs w:val="24"/>
        </w:rPr>
        <w:t xml:space="preserve">  This alleviate</w:t>
      </w:r>
      <w:r w:rsidR="00C37778" w:rsidRPr="00DF4F57">
        <w:rPr>
          <w:rFonts w:ascii="Cambria" w:hAnsi="Cambria" w:cs="Adobe Devanagari"/>
          <w:sz w:val="24"/>
          <w:szCs w:val="24"/>
        </w:rPr>
        <w:t>s</w:t>
      </w:r>
      <w:r w:rsidRPr="00DF4F57">
        <w:rPr>
          <w:rFonts w:ascii="Cambria" w:hAnsi="Cambria" w:cs="Adobe Devanagari"/>
          <w:sz w:val="24"/>
          <w:szCs w:val="24"/>
        </w:rPr>
        <w:t xml:space="preserve"> vasoconstriction </w:t>
      </w:r>
      <w:r w:rsidR="007702A8" w:rsidRPr="00DF4F57">
        <w:rPr>
          <w:rFonts w:ascii="Cambria" w:hAnsi="Cambria" w:cs="Adobe Devanagari"/>
          <w:sz w:val="24"/>
          <w:szCs w:val="24"/>
        </w:rPr>
        <w:t>and improves vascular</w:t>
      </w:r>
      <w:r w:rsidRPr="00DF4F57">
        <w:rPr>
          <w:rFonts w:ascii="Cambria" w:hAnsi="Cambria" w:cs="Adobe Devanagari"/>
          <w:sz w:val="24"/>
          <w:szCs w:val="24"/>
        </w:rPr>
        <w:t xml:space="preserve"> perfusion to the rotator cuff, thus rapidly accelerating the natural reabsorption process.</w:t>
      </w:r>
      <w:r w:rsidR="00680A40" w:rsidRPr="00DF4F57">
        <w:rPr>
          <w:rFonts w:ascii="Cambria" w:hAnsi="Cambria" w:cs="Adobe Devanagari"/>
          <w:sz w:val="24"/>
          <w:szCs w:val="24"/>
        </w:rPr>
        <w:tab/>
      </w:r>
    </w:p>
    <w:p w14:paraId="5117276A" w14:textId="061FA03A" w:rsidR="00E96996" w:rsidRPr="00DF4F57" w:rsidRDefault="00DF4F57">
      <w:pPr>
        <w:autoSpaceDE w:val="0"/>
        <w:autoSpaceDN w:val="0"/>
        <w:adjustRightInd w:val="0"/>
        <w:spacing w:after="0" w:line="480" w:lineRule="auto"/>
        <w:jc w:val="center"/>
        <w:rPr>
          <w:rFonts w:ascii="Cambria" w:hAnsi="Cambria" w:cs="Adobe Devanagari"/>
          <w:sz w:val="24"/>
          <w:szCs w:val="24"/>
          <w:u w:val="single"/>
        </w:rPr>
      </w:pPr>
      <w:r w:rsidRPr="00DF4F57">
        <w:rPr>
          <w:rFonts w:ascii="Cambria" w:hAnsi="Cambria" w:cs="Adobe Devanagari"/>
          <w:sz w:val="24"/>
          <w:szCs w:val="24"/>
          <w:u w:val="single"/>
        </w:rPr>
        <w:t>CONCLUSION</w:t>
      </w:r>
    </w:p>
    <w:p w14:paraId="37AFA6D1" w14:textId="22599F9F" w:rsidR="00917049" w:rsidRPr="00761D69" w:rsidRDefault="00925C21">
      <w:pPr>
        <w:autoSpaceDE w:val="0"/>
        <w:autoSpaceDN w:val="0"/>
        <w:adjustRightInd w:val="0"/>
        <w:spacing w:after="0" w:line="480" w:lineRule="auto"/>
        <w:ind w:firstLine="720"/>
      </w:pPr>
      <w:r w:rsidRPr="00DF4F57">
        <w:rPr>
          <w:rFonts w:ascii="Cambria" w:hAnsi="Cambria" w:cs="Adobe Devanagari"/>
          <w:sz w:val="24"/>
          <w:szCs w:val="24"/>
        </w:rPr>
        <w:t xml:space="preserve">Fascial Counterstrain is a newly developed clinical tool designed to reduce nociceptive input from all fascial systems with the ultimate goal of normalizing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and eliminating central sensitization. </w:t>
      </w:r>
      <w:r w:rsidR="00DD3E3D" w:rsidRPr="00DF4F57">
        <w:rPr>
          <w:rFonts w:ascii="Cambria" w:hAnsi="Cambria" w:cs="Adobe Devanagari"/>
          <w:sz w:val="24"/>
          <w:szCs w:val="24"/>
        </w:rPr>
        <w:t xml:space="preserve"> </w:t>
      </w:r>
      <w:r w:rsidR="00B05702" w:rsidRPr="00DF4F57">
        <w:rPr>
          <w:rFonts w:ascii="Cambria" w:hAnsi="Cambria" w:cs="Adobe Devanagari"/>
          <w:sz w:val="24"/>
          <w:szCs w:val="24"/>
        </w:rPr>
        <w:t>The proposed</w:t>
      </w:r>
      <w:r w:rsidR="003D61E9" w:rsidRPr="00DF4F57">
        <w:rPr>
          <w:rFonts w:ascii="Cambria" w:hAnsi="Cambria" w:cs="Adobe Devanagari"/>
          <w:sz w:val="24"/>
          <w:szCs w:val="24"/>
        </w:rPr>
        <w:t xml:space="preserve"> physiological rationale </w:t>
      </w:r>
      <w:r w:rsidR="00B05702" w:rsidRPr="00DF4F57">
        <w:rPr>
          <w:rFonts w:ascii="Cambria" w:hAnsi="Cambria" w:cs="Adobe Devanagari"/>
          <w:sz w:val="24"/>
          <w:szCs w:val="24"/>
        </w:rPr>
        <w:t>can</w:t>
      </w:r>
      <w:r w:rsidR="003D61E9" w:rsidRPr="00DF4F57">
        <w:rPr>
          <w:rFonts w:ascii="Cambria" w:hAnsi="Cambria" w:cs="Adobe Devanagari"/>
          <w:sz w:val="24"/>
          <w:szCs w:val="24"/>
        </w:rPr>
        <w:t xml:space="preserve"> explain the existence of </w:t>
      </w:r>
      <w:r w:rsidR="00B81E0A" w:rsidRPr="00DF4F57">
        <w:rPr>
          <w:rFonts w:ascii="Cambria" w:hAnsi="Cambria" w:cs="Adobe Devanagari"/>
          <w:sz w:val="24"/>
          <w:szCs w:val="24"/>
        </w:rPr>
        <w:t xml:space="preserve">fascial </w:t>
      </w:r>
      <w:r w:rsidR="00967C27" w:rsidRPr="00DF4F57">
        <w:rPr>
          <w:rFonts w:ascii="Cambria" w:hAnsi="Cambria" w:cs="Adobe Devanagari"/>
          <w:sz w:val="24"/>
          <w:szCs w:val="24"/>
        </w:rPr>
        <w:t>tender points</w:t>
      </w:r>
      <w:r w:rsidR="005F5B11" w:rsidRPr="00DF4F57">
        <w:rPr>
          <w:rFonts w:ascii="Cambria" w:hAnsi="Cambria" w:cs="Adobe Devanagari"/>
          <w:sz w:val="24"/>
          <w:szCs w:val="24"/>
        </w:rPr>
        <w:t xml:space="preserve"> </w:t>
      </w:r>
      <w:r w:rsidR="004E3BA9" w:rsidRPr="00DF4F57">
        <w:rPr>
          <w:rFonts w:ascii="Cambria" w:hAnsi="Cambria" w:cs="Adobe Devanagari"/>
          <w:sz w:val="24"/>
          <w:szCs w:val="24"/>
        </w:rPr>
        <w:t>and how they relate to other body systems</w:t>
      </w:r>
      <w:r w:rsidR="0070684D" w:rsidRPr="00DF4F57">
        <w:rPr>
          <w:rFonts w:ascii="Cambria" w:hAnsi="Cambria" w:cs="Adobe Devanagari"/>
          <w:sz w:val="24"/>
          <w:szCs w:val="24"/>
        </w:rPr>
        <w:t xml:space="preserve"> </w:t>
      </w:r>
      <w:r w:rsidR="00B05702" w:rsidRPr="00DF4F57">
        <w:rPr>
          <w:rFonts w:ascii="Cambria" w:hAnsi="Cambria" w:cs="Adobe Devanagari"/>
          <w:sz w:val="24"/>
          <w:szCs w:val="24"/>
        </w:rPr>
        <w:t xml:space="preserve">by </w:t>
      </w:r>
      <w:r w:rsidR="0070684D" w:rsidRPr="00DF4F57">
        <w:rPr>
          <w:rFonts w:ascii="Cambria" w:hAnsi="Cambria" w:cs="Adobe Devanagari"/>
          <w:sz w:val="24"/>
          <w:szCs w:val="24"/>
        </w:rPr>
        <w:t>utilizing</w:t>
      </w:r>
      <w:r w:rsidR="00E63477" w:rsidRPr="00DF4F57">
        <w:rPr>
          <w:rFonts w:ascii="Cambria" w:hAnsi="Cambria" w:cs="Adobe Devanagari"/>
          <w:sz w:val="24"/>
          <w:szCs w:val="24"/>
        </w:rPr>
        <w:t xml:space="preserve"> the modern concepts of central </w:t>
      </w:r>
      <w:r w:rsidR="00D53550" w:rsidRPr="00DF4F57">
        <w:rPr>
          <w:rFonts w:ascii="Cambria" w:hAnsi="Cambria" w:cs="Adobe Devanagari"/>
          <w:sz w:val="24"/>
          <w:szCs w:val="24"/>
        </w:rPr>
        <w:t>processing</w:t>
      </w:r>
      <w:r w:rsidR="00715095" w:rsidRPr="00DF4F57">
        <w:rPr>
          <w:rFonts w:ascii="Cambria" w:hAnsi="Cambria" w:cs="Adobe Devanagari"/>
          <w:sz w:val="24"/>
          <w:szCs w:val="24"/>
        </w:rPr>
        <w:t xml:space="preserve"> </w:t>
      </w:r>
      <w:r w:rsidR="00E63477" w:rsidRPr="00DF4F57">
        <w:rPr>
          <w:rFonts w:ascii="Cambria" w:hAnsi="Cambria" w:cs="Adobe Devanagari"/>
          <w:sz w:val="24"/>
          <w:szCs w:val="24"/>
        </w:rPr>
        <w:t>and the emerging science of fascia</w:t>
      </w:r>
      <w:r w:rsidR="00715095" w:rsidRPr="00DF4F57">
        <w:rPr>
          <w:rFonts w:ascii="Cambria" w:hAnsi="Cambria" w:cs="Adobe Devanagari"/>
          <w:sz w:val="24"/>
          <w:szCs w:val="24"/>
        </w:rPr>
        <w:t xml:space="preserve"> </w:t>
      </w:r>
      <w:r w:rsidR="00E63477" w:rsidRPr="00DF4F57">
        <w:rPr>
          <w:rFonts w:ascii="Cambria" w:hAnsi="Cambria" w:cs="Adobe Devanagari"/>
          <w:sz w:val="24"/>
          <w:szCs w:val="24"/>
        </w:rPr>
        <w:t>as a contractile sensory organ</w:t>
      </w:r>
      <w:r w:rsidR="00715095" w:rsidRPr="00DF4F57">
        <w:rPr>
          <w:rFonts w:ascii="Cambria" w:hAnsi="Cambria" w:cs="Adobe Devanagari"/>
          <w:sz w:val="24"/>
          <w:szCs w:val="24"/>
        </w:rPr>
        <w:t xml:space="preserve">. </w:t>
      </w:r>
      <w:r w:rsidR="00D53550" w:rsidRPr="00DF4F57">
        <w:rPr>
          <w:rFonts w:ascii="Cambria" w:hAnsi="Cambria" w:cs="Adobe Devanagari"/>
          <w:sz w:val="24"/>
          <w:szCs w:val="24"/>
        </w:rPr>
        <w:t xml:space="preserve">  We suggest that the </w:t>
      </w:r>
      <w:r w:rsidR="00B81E0A" w:rsidRPr="00DF4F57">
        <w:rPr>
          <w:rFonts w:ascii="Cambria" w:hAnsi="Cambria" w:cs="Adobe Devanagari"/>
          <w:sz w:val="24"/>
          <w:szCs w:val="24"/>
        </w:rPr>
        <w:t xml:space="preserve">body protects all tissues, not just musculoskeletal structures, via </w:t>
      </w:r>
      <w:proofErr w:type="spellStart"/>
      <w:r w:rsidR="00B81E0A" w:rsidRPr="00DF4F57">
        <w:rPr>
          <w:rFonts w:ascii="Cambria" w:hAnsi="Cambria" w:cs="Adobe Devanagari"/>
          <w:sz w:val="24"/>
          <w:szCs w:val="24"/>
        </w:rPr>
        <w:t>nocifens</w:t>
      </w:r>
      <w:r w:rsidR="00D53550" w:rsidRPr="00DF4F57">
        <w:rPr>
          <w:rFonts w:ascii="Cambria" w:hAnsi="Cambria" w:cs="Adobe Devanagari"/>
          <w:sz w:val="24"/>
          <w:szCs w:val="24"/>
        </w:rPr>
        <w:t>ive</w:t>
      </w:r>
      <w:proofErr w:type="spellEnd"/>
      <w:r w:rsidR="00D53550" w:rsidRPr="00DF4F57">
        <w:rPr>
          <w:rFonts w:ascii="Cambria" w:hAnsi="Cambria" w:cs="Adobe Devanagari"/>
          <w:sz w:val="24"/>
          <w:szCs w:val="24"/>
        </w:rPr>
        <w:t xml:space="preserve"> reflexes </w:t>
      </w:r>
      <w:r w:rsidR="00D53550" w:rsidRPr="00DF4F57">
        <w:rPr>
          <w:rFonts w:ascii="Cambria" w:hAnsi="Cambria" w:cs="Adobe Devanagari"/>
          <w:sz w:val="24"/>
          <w:szCs w:val="24"/>
        </w:rPr>
        <w:lastRenderedPageBreak/>
        <w:t xml:space="preserve">orchestrated by the fascial system. </w:t>
      </w:r>
      <w:r w:rsidR="00715095" w:rsidRPr="00DF4F57">
        <w:rPr>
          <w:rFonts w:ascii="Cambria" w:hAnsi="Cambria" w:cs="Adobe Devanagari"/>
          <w:sz w:val="24"/>
          <w:szCs w:val="24"/>
        </w:rPr>
        <w:t xml:space="preserve"> </w:t>
      </w:r>
      <w:r w:rsidR="00CE310E" w:rsidRPr="00DF4F57">
        <w:rPr>
          <w:rFonts w:ascii="Cambria" w:hAnsi="Cambria" w:cs="Adobe Devanagari"/>
          <w:sz w:val="24"/>
          <w:szCs w:val="24"/>
        </w:rPr>
        <w:t>While further research is needed to fully validate the treatment strategy described, t</w:t>
      </w:r>
      <w:r w:rsidRPr="00DF4F57">
        <w:rPr>
          <w:rFonts w:ascii="Cambria" w:hAnsi="Cambria" w:cs="Adobe Devanagari"/>
          <w:sz w:val="24"/>
          <w:szCs w:val="24"/>
        </w:rPr>
        <w:t>he rationale and case study presented</w:t>
      </w:r>
      <w:r w:rsidR="00EA1E4A" w:rsidRPr="00DF4F57">
        <w:rPr>
          <w:rFonts w:ascii="Cambria" w:hAnsi="Cambria" w:cs="Adobe Devanagari"/>
          <w:sz w:val="24"/>
          <w:szCs w:val="24"/>
        </w:rPr>
        <w:t xml:space="preserve"> support the use of</w:t>
      </w:r>
      <w:r w:rsidR="008C1551" w:rsidRPr="00DF4F57">
        <w:rPr>
          <w:rFonts w:ascii="Cambria" w:hAnsi="Cambria" w:cs="Adobe Devanagari"/>
          <w:sz w:val="24"/>
          <w:szCs w:val="24"/>
        </w:rPr>
        <w:t xml:space="preserve"> Fascial Counterstrain</w:t>
      </w:r>
      <w:r w:rsidR="00EA1E4A" w:rsidRPr="00DF4F57">
        <w:rPr>
          <w:rFonts w:ascii="Cambria" w:hAnsi="Cambria" w:cs="Adobe Devanagari"/>
          <w:sz w:val="24"/>
          <w:szCs w:val="24"/>
        </w:rPr>
        <w:t xml:space="preserve"> in cases of </w:t>
      </w:r>
      <w:r w:rsidR="00CE310E" w:rsidRPr="00DF4F57">
        <w:rPr>
          <w:rFonts w:ascii="Cambria" w:hAnsi="Cambria" w:cs="Adobe Devanagari"/>
          <w:sz w:val="24"/>
          <w:szCs w:val="24"/>
        </w:rPr>
        <w:t>musculoskeletal</w:t>
      </w:r>
      <w:r w:rsidR="00EA1E4A" w:rsidRPr="00DF4F57">
        <w:rPr>
          <w:rFonts w:ascii="Cambria" w:hAnsi="Cambria" w:cs="Adobe Devanagari"/>
          <w:sz w:val="24"/>
          <w:szCs w:val="24"/>
        </w:rPr>
        <w:t xml:space="preserve"> pain</w:t>
      </w:r>
      <w:r w:rsidRPr="00DF4F57">
        <w:rPr>
          <w:rFonts w:ascii="Cambria" w:hAnsi="Cambria" w:cs="Adobe Devanagari"/>
          <w:sz w:val="24"/>
          <w:szCs w:val="24"/>
        </w:rPr>
        <w:t xml:space="preserve"> related to sympathetic nervous system activation</w:t>
      </w:r>
      <w:r w:rsidR="00CE310E" w:rsidRPr="00DF4F57">
        <w:rPr>
          <w:rFonts w:ascii="Cambria" w:hAnsi="Cambria" w:cs="Adobe Devanagari"/>
          <w:sz w:val="24"/>
          <w:szCs w:val="24"/>
        </w:rPr>
        <w:t xml:space="preserve">. </w:t>
      </w:r>
      <w:r w:rsidR="00EA1E4A" w:rsidRPr="00DF4F57">
        <w:rPr>
          <w:rFonts w:ascii="Cambria" w:hAnsi="Cambria" w:cs="Adobe Devanagari"/>
          <w:sz w:val="24"/>
          <w:szCs w:val="24"/>
        </w:rPr>
        <w:t xml:space="preserve"> </w:t>
      </w:r>
      <w:r w:rsidR="00CE310E" w:rsidRPr="00DF4F57">
        <w:rPr>
          <w:rFonts w:ascii="Cambria" w:hAnsi="Cambria" w:cs="Adobe Devanagari"/>
          <w:sz w:val="24"/>
          <w:szCs w:val="24"/>
        </w:rPr>
        <w:t xml:space="preserve">Counterstrain has the potential to </w:t>
      </w:r>
      <w:r w:rsidR="008F77D0" w:rsidRPr="00DF4F57">
        <w:rPr>
          <w:rFonts w:ascii="Cambria" w:hAnsi="Cambria" w:cs="Adobe Devanagari"/>
          <w:sz w:val="24"/>
          <w:szCs w:val="24"/>
        </w:rPr>
        <w:t>offer a new primary treatment method for numerous idiopathic medical conditions that are known to exist in virtually every field of medicine.</w:t>
      </w:r>
    </w:p>
    <w:p w14:paraId="6BC73840" w14:textId="6FC9D3F8" w:rsidR="005A44B1" w:rsidRDefault="005A44B1" w:rsidP="004266D4">
      <w:pPr>
        <w:spacing w:line="480" w:lineRule="auto"/>
        <w:rPr>
          <w:rFonts w:ascii="Cambria" w:hAnsi="Cambria"/>
          <w:sz w:val="24"/>
          <w:szCs w:val="24"/>
          <w:u w:val="single"/>
        </w:rPr>
      </w:pPr>
    </w:p>
    <w:p w14:paraId="4891461C" w14:textId="77777777" w:rsidR="005A44B1" w:rsidRDefault="005A44B1" w:rsidP="004266D4">
      <w:pPr>
        <w:spacing w:line="480" w:lineRule="auto"/>
        <w:rPr>
          <w:rFonts w:ascii="Cambria" w:hAnsi="Cambria"/>
          <w:sz w:val="24"/>
          <w:szCs w:val="24"/>
          <w:u w:val="single"/>
        </w:rPr>
      </w:pPr>
    </w:p>
    <w:p w14:paraId="22523C5B" w14:textId="77777777" w:rsidR="005A44B1" w:rsidRDefault="005A44B1" w:rsidP="004266D4">
      <w:pPr>
        <w:spacing w:line="480" w:lineRule="auto"/>
        <w:rPr>
          <w:rFonts w:ascii="Cambria" w:hAnsi="Cambria"/>
          <w:sz w:val="24"/>
          <w:szCs w:val="24"/>
          <w:u w:val="single"/>
        </w:rPr>
      </w:pPr>
      <w:r>
        <w:rPr>
          <w:rFonts w:ascii="Cambria" w:hAnsi="Cambria"/>
          <w:sz w:val="24"/>
          <w:szCs w:val="24"/>
          <w:u w:val="single"/>
        </w:rPr>
        <w:br w:type="page"/>
      </w:r>
    </w:p>
    <w:p w14:paraId="7DFB7974" w14:textId="77777777" w:rsidR="005A44B1" w:rsidRDefault="005A44B1" w:rsidP="004266D4">
      <w:pPr>
        <w:spacing w:line="480" w:lineRule="auto"/>
        <w:jc w:val="center"/>
        <w:rPr>
          <w:rFonts w:ascii="Cambria" w:hAnsi="Cambria"/>
          <w:sz w:val="24"/>
          <w:szCs w:val="24"/>
          <w:u w:val="single"/>
        </w:rPr>
      </w:pPr>
      <w:r>
        <w:rPr>
          <w:rFonts w:ascii="Cambria" w:hAnsi="Cambria"/>
          <w:sz w:val="24"/>
          <w:szCs w:val="24"/>
          <w:u w:val="single"/>
        </w:rPr>
        <w:lastRenderedPageBreak/>
        <w:t>Acknowledgements</w:t>
      </w:r>
    </w:p>
    <w:p w14:paraId="27CAFEA5" w14:textId="5F2B619B" w:rsidR="00A764FF" w:rsidRPr="00DF4F57" w:rsidRDefault="00A764FF" w:rsidP="004266D4">
      <w:pPr>
        <w:spacing w:line="480" w:lineRule="auto"/>
        <w:ind w:firstLine="720"/>
        <w:rPr>
          <w:rFonts w:ascii="Cambria" w:hAnsi="Cambria"/>
          <w:sz w:val="24"/>
          <w:szCs w:val="24"/>
        </w:rPr>
      </w:pPr>
      <w:r>
        <w:rPr>
          <w:rFonts w:ascii="Cambria" w:hAnsi="Cambria"/>
          <w:bCs/>
          <w:sz w:val="24"/>
          <w:szCs w:val="24"/>
        </w:rPr>
        <w:t>The author BT is</w:t>
      </w:r>
      <w:r w:rsidRPr="00DF4F57">
        <w:rPr>
          <w:rFonts w:ascii="Cambria" w:hAnsi="Cambria"/>
          <w:bCs/>
          <w:sz w:val="24"/>
          <w:szCs w:val="24"/>
        </w:rPr>
        <w:t xml:space="preserve"> heartily thankful to </w:t>
      </w:r>
      <w:r>
        <w:rPr>
          <w:rFonts w:ascii="Cambria" w:hAnsi="Cambria"/>
          <w:bCs/>
          <w:sz w:val="24"/>
          <w:szCs w:val="24"/>
        </w:rPr>
        <w:t>his</w:t>
      </w:r>
      <w:r w:rsidRPr="00DF4F57">
        <w:rPr>
          <w:rFonts w:ascii="Cambria" w:hAnsi="Cambria"/>
          <w:bCs/>
          <w:sz w:val="24"/>
          <w:szCs w:val="24"/>
        </w:rPr>
        <w:t xml:space="preserve"> mentors Lawrence Jones D.O. and Randy </w:t>
      </w:r>
      <w:proofErr w:type="spellStart"/>
      <w:r w:rsidRPr="00DF4F57">
        <w:rPr>
          <w:rFonts w:ascii="Cambria" w:hAnsi="Cambria"/>
          <w:bCs/>
          <w:sz w:val="24"/>
          <w:szCs w:val="24"/>
        </w:rPr>
        <w:t>Kusunose</w:t>
      </w:r>
      <w:proofErr w:type="spellEnd"/>
      <w:r w:rsidRPr="00DF4F57">
        <w:rPr>
          <w:rFonts w:ascii="Cambria" w:hAnsi="Cambria"/>
          <w:bCs/>
          <w:sz w:val="24"/>
          <w:szCs w:val="24"/>
        </w:rPr>
        <w:t xml:space="preserve"> PT who freely gave their time an</w:t>
      </w:r>
      <w:r>
        <w:rPr>
          <w:rFonts w:ascii="Cambria" w:hAnsi="Cambria"/>
          <w:bCs/>
          <w:sz w:val="24"/>
          <w:szCs w:val="24"/>
        </w:rPr>
        <w:t>d knowledge so that he</w:t>
      </w:r>
      <w:r w:rsidRPr="00DF4F57">
        <w:rPr>
          <w:rFonts w:ascii="Cambria" w:hAnsi="Cambria"/>
          <w:bCs/>
          <w:sz w:val="24"/>
          <w:szCs w:val="24"/>
        </w:rPr>
        <w:t xml:space="preserve"> was able to gain expertise in Strain and Counterstrain.  </w:t>
      </w:r>
      <w:r>
        <w:rPr>
          <w:rFonts w:ascii="Cambria" w:hAnsi="Cambria"/>
          <w:bCs/>
          <w:sz w:val="24"/>
          <w:szCs w:val="24"/>
        </w:rPr>
        <w:t>He</w:t>
      </w:r>
      <w:r w:rsidRPr="00DF4F57">
        <w:rPr>
          <w:rFonts w:ascii="Cambria" w:hAnsi="Cambria"/>
          <w:bCs/>
          <w:sz w:val="24"/>
          <w:szCs w:val="24"/>
        </w:rPr>
        <w:t xml:space="preserve"> would like to thank the Jones Institute for </w:t>
      </w:r>
      <w:r>
        <w:rPr>
          <w:rFonts w:ascii="Cambria" w:hAnsi="Cambria"/>
          <w:bCs/>
          <w:sz w:val="24"/>
          <w:szCs w:val="24"/>
        </w:rPr>
        <w:t>providing</w:t>
      </w:r>
      <w:r w:rsidRPr="00DF4F57">
        <w:rPr>
          <w:rFonts w:ascii="Cambria" w:hAnsi="Cambria"/>
          <w:bCs/>
          <w:sz w:val="24"/>
          <w:szCs w:val="24"/>
        </w:rPr>
        <w:t xml:space="preserve"> a platform and the logistical support necessary to reach </w:t>
      </w:r>
      <w:r>
        <w:rPr>
          <w:rFonts w:ascii="Cambria" w:hAnsi="Cambria"/>
          <w:bCs/>
          <w:sz w:val="24"/>
          <w:szCs w:val="24"/>
        </w:rPr>
        <w:t>an international</w:t>
      </w:r>
      <w:r w:rsidRPr="00DF4F57">
        <w:rPr>
          <w:rFonts w:ascii="Cambria" w:hAnsi="Cambria"/>
          <w:bCs/>
          <w:sz w:val="24"/>
          <w:szCs w:val="24"/>
        </w:rPr>
        <w:t xml:space="preserve"> audience with Fascial Counterstrain.  </w:t>
      </w:r>
      <w:r w:rsidR="00A66258">
        <w:rPr>
          <w:rFonts w:ascii="Cambria" w:hAnsi="Cambria"/>
          <w:bCs/>
          <w:sz w:val="24"/>
          <w:szCs w:val="24"/>
        </w:rPr>
        <w:t xml:space="preserve">In addition, </w:t>
      </w:r>
      <w:r>
        <w:rPr>
          <w:rFonts w:ascii="Cambria" w:hAnsi="Cambria"/>
          <w:bCs/>
          <w:sz w:val="24"/>
          <w:szCs w:val="24"/>
        </w:rPr>
        <w:t>BT</w:t>
      </w:r>
      <w:r w:rsidRPr="00DF4F57">
        <w:rPr>
          <w:rFonts w:ascii="Cambria" w:hAnsi="Cambria"/>
          <w:bCs/>
          <w:sz w:val="24"/>
          <w:szCs w:val="24"/>
        </w:rPr>
        <w:t xml:space="preserve"> would like to</w:t>
      </w:r>
      <w:r w:rsidR="00A66258">
        <w:rPr>
          <w:rFonts w:ascii="Cambria" w:hAnsi="Cambria"/>
          <w:bCs/>
          <w:sz w:val="24"/>
          <w:szCs w:val="24"/>
        </w:rPr>
        <w:t xml:space="preserve"> </w:t>
      </w:r>
      <w:r w:rsidRPr="00DF4F57">
        <w:rPr>
          <w:rFonts w:ascii="Cambria" w:hAnsi="Cambria"/>
          <w:bCs/>
          <w:sz w:val="24"/>
          <w:szCs w:val="24"/>
        </w:rPr>
        <w:t xml:space="preserve">thank </w:t>
      </w:r>
      <w:r w:rsidR="006216EB">
        <w:rPr>
          <w:rFonts w:ascii="Cambria" w:hAnsi="Cambria"/>
          <w:bCs/>
          <w:sz w:val="24"/>
          <w:szCs w:val="24"/>
        </w:rPr>
        <w:t xml:space="preserve">William Hall </w:t>
      </w:r>
      <w:proofErr w:type="spellStart"/>
      <w:r w:rsidR="006216EB">
        <w:rPr>
          <w:rFonts w:ascii="Cambria" w:hAnsi="Cambria"/>
          <w:bCs/>
          <w:sz w:val="24"/>
          <w:szCs w:val="24"/>
        </w:rPr>
        <w:t>Phd</w:t>
      </w:r>
      <w:proofErr w:type="spellEnd"/>
      <w:r w:rsidR="006216EB">
        <w:rPr>
          <w:rFonts w:ascii="Cambria" w:hAnsi="Cambria"/>
          <w:bCs/>
          <w:sz w:val="24"/>
          <w:szCs w:val="24"/>
        </w:rPr>
        <w:t xml:space="preserve"> </w:t>
      </w:r>
      <w:r w:rsidR="00A66258">
        <w:rPr>
          <w:rFonts w:ascii="Cambria" w:hAnsi="Cambria"/>
          <w:bCs/>
          <w:sz w:val="24"/>
          <w:szCs w:val="24"/>
        </w:rPr>
        <w:t xml:space="preserve">for his research assistance, advice and encouragement regarding publication of this article.  Lastly, a special thanks to </w:t>
      </w:r>
      <w:r w:rsidRPr="00DF4F57">
        <w:rPr>
          <w:rFonts w:ascii="Cambria" w:hAnsi="Cambria"/>
          <w:bCs/>
          <w:sz w:val="24"/>
          <w:szCs w:val="24"/>
        </w:rPr>
        <w:t>Tim Hodges LMT for his support, friendship and relentless dedication to the teaching and development of Fascial Counterstrain.</w:t>
      </w:r>
    </w:p>
    <w:p w14:paraId="4FE70E9E" w14:textId="77777777" w:rsidR="005A44B1" w:rsidRDefault="005A44B1" w:rsidP="004266D4">
      <w:pPr>
        <w:spacing w:line="480" w:lineRule="auto"/>
        <w:rPr>
          <w:rFonts w:ascii="Cambria" w:hAnsi="Cambria"/>
          <w:sz w:val="24"/>
          <w:szCs w:val="24"/>
          <w:u w:val="single"/>
        </w:rPr>
      </w:pPr>
    </w:p>
    <w:p w14:paraId="3CDA05D1" w14:textId="336F4CEE" w:rsidR="005A44B1" w:rsidRDefault="005A44B1" w:rsidP="004266D4">
      <w:pPr>
        <w:spacing w:line="480" w:lineRule="auto"/>
        <w:jc w:val="center"/>
        <w:rPr>
          <w:rFonts w:ascii="Cambria" w:hAnsi="Cambria"/>
          <w:sz w:val="24"/>
          <w:szCs w:val="24"/>
          <w:u w:val="single"/>
        </w:rPr>
      </w:pPr>
      <w:r>
        <w:rPr>
          <w:rFonts w:ascii="Cambria" w:hAnsi="Cambria"/>
          <w:sz w:val="24"/>
          <w:szCs w:val="24"/>
          <w:u w:val="single"/>
        </w:rPr>
        <w:br w:type="page"/>
      </w:r>
    </w:p>
    <w:p w14:paraId="689F6C33" w14:textId="47E22E26" w:rsidR="00917049" w:rsidRPr="00DF4F57" w:rsidRDefault="00917049" w:rsidP="004266D4">
      <w:pPr>
        <w:spacing w:line="480" w:lineRule="auto"/>
        <w:jc w:val="center"/>
        <w:rPr>
          <w:szCs w:val="24"/>
          <w:u w:val="single"/>
        </w:rPr>
      </w:pPr>
      <w:r w:rsidRPr="00DF4F57">
        <w:rPr>
          <w:rFonts w:ascii="Cambria" w:hAnsi="Cambria"/>
          <w:sz w:val="24"/>
          <w:szCs w:val="24"/>
          <w:u w:val="single"/>
        </w:rPr>
        <w:lastRenderedPageBreak/>
        <w:t>Citations</w:t>
      </w:r>
    </w:p>
    <w:p w14:paraId="488FF2F2" w14:textId="77777777" w:rsidR="00B05DD0" w:rsidRPr="00B05DD0" w:rsidRDefault="00176FAB">
      <w:pPr>
        <w:pStyle w:val="EndNoteBibliography"/>
        <w:spacing w:after="0"/>
      </w:pPr>
      <w:r w:rsidRPr="00DF4F57">
        <w:rPr>
          <w:szCs w:val="24"/>
        </w:rPr>
        <w:fldChar w:fldCharType="begin"/>
      </w:r>
      <w:r w:rsidRPr="00DF4F57">
        <w:rPr>
          <w:szCs w:val="24"/>
        </w:rPr>
        <w:instrText xml:space="preserve"> ADDIN EN.REFLIST </w:instrText>
      </w:r>
      <w:r w:rsidRPr="00DF4F57">
        <w:rPr>
          <w:szCs w:val="24"/>
        </w:rPr>
        <w:fldChar w:fldCharType="separate"/>
      </w:r>
      <w:r w:rsidR="00B05DD0" w:rsidRPr="00B05DD0">
        <w:t>Ab Aziz CB, Ahmad AH 2006 The Role of the Thalamus in Modulating Pain. The Malaysian Journal of Medical Sciences : MJMS 13, 11-18.</w:t>
      </w:r>
    </w:p>
    <w:p w14:paraId="142EFB14" w14:textId="77777777" w:rsidR="00B05DD0" w:rsidRPr="00B05DD0" w:rsidRDefault="00B05DD0">
      <w:pPr>
        <w:pStyle w:val="EndNoteBibliography"/>
        <w:spacing w:after="0"/>
      </w:pPr>
      <w:r w:rsidRPr="00B05DD0">
        <w:t>Benarroch EE 2006 Pain-autonomic interactions. Neurological Sciences 27, s130-s133.</w:t>
      </w:r>
    </w:p>
    <w:p w14:paraId="649A7760" w14:textId="77777777" w:rsidR="00B05DD0" w:rsidRPr="00B05DD0" w:rsidRDefault="00B05DD0">
      <w:pPr>
        <w:pStyle w:val="EndNoteBibliography"/>
        <w:spacing w:after="0"/>
      </w:pPr>
      <w:r w:rsidRPr="00B05DD0">
        <w:t>Bosworth BM 1941 Calcium deposits in the shoulder and subacromial bursitis: a survey of 12,122 shoulders. Journal of the American Medical Association 116, 2477-2482.</w:t>
      </w:r>
    </w:p>
    <w:p w14:paraId="53DAF916" w14:textId="77777777" w:rsidR="00B05DD0" w:rsidRPr="00B05DD0" w:rsidRDefault="00B05DD0">
      <w:pPr>
        <w:pStyle w:val="EndNoteBibliography"/>
        <w:spacing w:after="0"/>
      </w:pPr>
      <w:r w:rsidRPr="00B05DD0">
        <w:t>Cameron DM, Brennan TJ, Gebhart GF 2008 Hindpaw incision in the rat produces long-lasting colon hypersensitivity. The journal of pain : official journal of the American Pain Society 9, 246-253.</w:t>
      </w:r>
    </w:p>
    <w:p w14:paraId="1E92604F" w14:textId="77777777" w:rsidR="00B05DD0" w:rsidRPr="00B05DD0" w:rsidRDefault="00B05DD0">
      <w:pPr>
        <w:pStyle w:val="EndNoteBibliography"/>
        <w:spacing w:after="0"/>
      </w:pPr>
      <w:r w:rsidRPr="00B05DD0">
        <w:t>Chaitow L 2007 Positional release techniques. Churchill Livingstone/Elsevier, Edinburgh.</w:t>
      </w:r>
    </w:p>
    <w:p w14:paraId="771051CE" w14:textId="77777777" w:rsidR="00B05DD0" w:rsidRPr="00B05DD0" w:rsidRDefault="00B05DD0">
      <w:pPr>
        <w:pStyle w:val="EndNoteBibliography"/>
        <w:spacing w:after="0"/>
      </w:pPr>
      <w:r w:rsidRPr="00B05DD0">
        <w:t>Cohen ML, Arroyo JF, Champion GD, Browne CD 1992 In Search of the Pathogenesis of Refractory Cervicobrachial Pain Syndrome. A Deconstruction of the RSI Phenomenon. Medical Journal of Australia 156, 432-436.</w:t>
      </w:r>
    </w:p>
    <w:p w14:paraId="18D7FD43" w14:textId="77777777" w:rsidR="00B05DD0" w:rsidRPr="00B05DD0" w:rsidRDefault="00B05DD0">
      <w:pPr>
        <w:pStyle w:val="EndNoteBibliography"/>
        <w:spacing w:after="0"/>
      </w:pPr>
      <w:r w:rsidRPr="00B05DD0">
        <w:t>Cortelli P, Pierangeli G 2003 Chronic pain-autonomic interactions. Neurological Sciences: Official Journal of the Italian Neurological Society and of the Italian Society of Clinical Neurophysiology 24 Suppl 2, S68-70.</w:t>
      </w:r>
    </w:p>
    <w:p w14:paraId="0ED55AD7" w14:textId="77777777" w:rsidR="00B05DD0" w:rsidRPr="00B05DD0" w:rsidRDefault="00B05DD0">
      <w:pPr>
        <w:pStyle w:val="EndNoteBibliography"/>
        <w:spacing w:after="0"/>
      </w:pPr>
      <w:r w:rsidRPr="00B05DD0">
        <w:t>D'Ambrogio KJ, Roth GB 1997 Positional release therapy: assessment &amp; treatment of musculoskeletal dysfunction. Mosby, St. Louis.</w:t>
      </w:r>
    </w:p>
    <w:p w14:paraId="4139A745" w14:textId="77777777" w:rsidR="00B05DD0" w:rsidRPr="00B05DD0" w:rsidRDefault="00B05DD0">
      <w:pPr>
        <w:pStyle w:val="EndNoteBibliography"/>
        <w:spacing w:after="0"/>
      </w:pPr>
      <w:r w:rsidRPr="00B05DD0">
        <w:t>Feindel WH, Weddell G, Sinclair DC 1948 Pain sensibility in deep somatic structures. Journal of Neurology, Neurosurgery, &amp; Psychiatry 11, 113-117.</w:t>
      </w:r>
    </w:p>
    <w:p w14:paraId="543CA7E8" w14:textId="77777777" w:rsidR="00B05DD0" w:rsidRPr="00B05DD0" w:rsidRDefault="00B05DD0">
      <w:pPr>
        <w:pStyle w:val="EndNoteBibliography"/>
        <w:spacing w:after="0"/>
      </w:pPr>
      <w:r w:rsidRPr="00B05DD0">
        <w:lastRenderedPageBreak/>
        <w:t>Foreman RD, Blair RW, Neal Weber R 1984 Viscerosomatic convergence onto T2–T4 spinoreticular, spinoreticular-spinothalamic, and spinothalamic tract neurons in the cat. Experimental Neurology 85, 597-619.</w:t>
      </w:r>
    </w:p>
    <w:p w14:paraId="12234BC5" w14:textId="77777777" w:rsidR="00B05DD0" w:rsidRPr="00B05DD0" w:rsidRDefault="00B05DD0">
      <w:pPr>
        <w:pStyle w:val="EndNoteBibliography"/>
        <w:spacing w:after="0"/>
      </w:pPr>
      <w:r w:rsidRPr="00B05DD0">
        <w:t>Fryer G 2016 Somatic dysfunction: An osteopathic conundrum. International Journal of Osteopathic Medicine 22, 52-63.</w:t>
      </w:r>
    </w:p>
    <w:p w14:paraId="7B86A334" w14:textId="77777777" w:rsidR="00B05DD0" w:rsidRPr="00B05DD0" w:rsidRDefault="00B05DD0">
      <w:pPr>
        <w:pStyle w:val="EndNoteBibliography"/>
        <w:spacing w:after="0"/>
      </w:pPr>
      <w:r w:rsidRPr="00B05DD0">
        <w:t>Garfin SR, Tipton CM, Mubarak SJ, Woo SL, Hargens AR, Akeson WH 1981 Role of fascia in maintenance of muscle tension and pressure. Journal of Applied Physiology: Respiratory, Environmental and Exercise Physiology 51, 317-320.</w:t>
      </w:r>
    </w:p>
    <w:p w14:paraId="05F8B08D" w14:textId="77777777" w:rsidR="00B05DD0" w:rsidRPr="00B05DD0" w:rsidRDefault="00B05DD0">
      <w:pPr>
        <w:pStyle w:val="EndNoteBibliography"/>
        <w:spacing w:after="0"/>
      </w:pPr>
      <w:r w:rsidRPr="00B05DD0">
        <w:t>Gärtner J, Heyer A 1995 Calcific tendinitis of the shoulder. Der Orthopade 24, 284-302.</w:t>
      </w:r>
    </w:p>
    <w:p w14:paraId="7C0B737C" w14:textId="77777777" w:rsidR="00B05DD0" w:rsidRPr="00B05DD0" w:rsidRDefault="00B05DD0">
      <w:pPr>
        <w:pStyle w:val="EndNoteBibliography"/>
        <w:spacing w:after="0"/>
      </w:pPr>
      <w:r w:rsidRPr="00B05DD0">
        <w:t>Geldard FA 1974 The Human Senses, 2 ed. John Wiley &amp; Sons, Inc., New York.</w:t>
      </w:r>
    </w:p>
    <w:p w14:paraId="4B21B9F7" w14:textId="77777777" w:rsidR="00B05DD0" w:rsidRPr="00B05DD0" w:rsidRDefault="00B05DD0">
      <w:pPr>
        <w:pStyle w:val="EndNoteBibliography"/>
        <w:spacing w:after="0"/>
      </w:pPr>
      <w:r w:rsidRPr="00B05DD0">
        <w:t>Gracely RH, Lynch SA, Bennett GJ 1992 Painful neuropathy: altered central processing maintained dynamically by peripheral input. Pain 51, 175-194.</w:t>
      </w:r>
    </w:p>
    <w:p w14:paraId="28B68F8F" w14:textId="77777777" w:rsidR="00B05DD0" w:rsidRPr="00B05DD0" w:rsidRDefault="00B05DD0">
      <w:pPr>
        <w:pStyle w:val="EndNoteBibliography"/>
        <w:spacing w:after="0"/>
      </w:pPr>
      <w:r w:rsidRPr="00B05DD0">
        <w:t>Hijmering ML, Stroes ESG, Olijhoek J, Hutten BA, Blankestijn PJ, Rabelink TJ 2002 Sympathetic activation markedly reduces endothelium-dependent, flow-mediated vasodilation. Journal of the American College of Cardiology 39, 683-688.</w:t>
      </w:r>
    </w:p>
    <w:p w14:paraId="6A6E26CD" w14:textId="77777777" w:rsidR="00B05DD0" w:rsidRPr="00B05DD0" w:rsidRDefault="00B05DD0">
      <w:pPr>
        <w:pStyle w:val="EndNoteBibliography"/>
        <w:spacing w:after="0"/>
      </w:pPr>
      <w:r w:rsidRPr="00B05DD0">
        <w:t>Howell JN, Willard F 2005 Nociception: New Understandings and Their Possible Relation to Somatic Dysfunction and Its Treatment. Ohio Research and Clinical Review 15, 1-4.</w:t>
      </w:r>
    </w:p>
    <w:p w14:paraId="57505C24" w14:textId="77777777" w:rsidR="00B05DD0" w:rsidRPr="00B05DD0" w:rsidRDefault="00B05DD0">
      <w:pPr>
        <w:pStyle w:val="EndNoteBibliography"/>
        <w:spacing w:after="0"/>
      </w:pPr>
      <w:r w:rsidRPr="00B05DD0">
        <w:t>Irvin MK, Keith AB, Elliot Lee H, George WN 1970 The potential disruptive influence of somatic input, in: Kugelmass IN (Ed.), The Physiological Basis of Osteopathic Medicine. Postgraduate Institute of Ostopathic Medicine and Surgery, New York, pp. 39-51, 54.</w:t>
      </w:r>
    </w:p>
    <w:p w14:paraId="2FD17F76" w14:textId="77777777" w:rsidR="00B05DD0" w:rsidRPr="00B05DD0" w:rsidRDefault="00B05DD0">
      <w:pPr>
        <w:pStyle w:val="EndNoteBibliography"/>
        <w:spacing w:after="0"/>
      </w:pPr>
      <w:r w:rsidRPr="00B05DD0">
        <w:t>Janig W, Habler HJ 1995 Visceral-autonomic integration, in: Gebbart GF (Ed.), Visceral Pain: Progress in Pain Research and Management. IASP Press, Seattle.</w:t>
      </w:r>
    </w:p>
    <w:p w14:paraId="071AE8E9" w14:textId="77777777" w:rsidR="00B05DD0" w:rsidRPr="00B05DD0" w:rsidRDefault="00B05DD0">
      <w:pPr>
        <w:pStyle w:val="EndNoteBibliography"/>
        <w:spacing w:after="0"/>
      </w:pPr>
      <w:r w:rsidRPr="00B05DD0">
        <w:lastRenderedPageBreak/>
        <w:t>Johansson B 1962 Circulatory response to stimulation of somatic afferents. Acta Physiologica Scandanavia 57, 5-91.</w:t>
      </w:r>
    </w:p>
    <w:p w14:paraId="4F265AC5" w14:textId="77777777" w:rsidR="00B05DD0" w:rsidRPr="00B05DD0" w:rsidRDefault="00B05DD0">
      <w:pPr>
        <w:pStyle w:val="EndNoteBibliography"/>
        <w:spacing w:after="0"/>
      </w:pPr>
      <w:r w:rsidRPr="00B05DD0">
        <w:t>Johnson SM, Kurtz ME 2003 Osteopathic manipulative treatment techniques preferred by contemporary osteopathic physicians. The Journal of the American Osteopathic Association 103, 219-224.</w:t>
      </w:r>
    </w:p>
    <w:p w14:paraId="5E5D7DA2" w14:textId="77777777" w:rsidR="00B05DD0" w:rsidRPr="00B05DD0" w:rsidRDefault="00B05DD0">
      <w:pPr>
        <w:pStyle w:val="EndNoteBibliography"/>
        <w:spacing w:after="0"/>
      </w:pPr>
      <w:r w:rsidRPr="00B05DD0">
        <w:t>Jones LH 1995 Strain-Counterstrain. Jones Strain-CounterStrain, Boise.</w:t>
      </w:r>
    </w:p>
    <w:p w14:paraId="5D9D943C" w14:textId="77777777" w:rsidR="00B05DD0" w:rsidRPr="00B05DD0" w:rsidRDefault="00B05DD0">
      <w:pPr>
        <w:pStyle w:val="EndNoteBibliography"/>
        <w:spacing w:after="0"/>
      </w:pPr>
      <w:r w:rsidRPr="00B05DD0">
        <w:t>Korr IM 1975 Proprioceptors and somatic dysfunction. The Journal of the American Osteopathic Association 74, 638-650.</w:t>
      </w:r>
    </w:p>
    <w:p w14:paraId="62ACF06F" w14:textId="77777777" w:rsidR="00B05DD0" w:rsidRPr="00B05DD0" w:rsidRDefault="00B05DD0">
      <w:pPr>
        <w:pStyle w:val="EndNoteBibliography"/>
        <w:spacing w:after="0"/>
      </w:pPr>
      <w:r w:rsidRPr="00B05DD0">
        <w:t>Landau W, Bishop GH 1953 Pain from Dermal, Periosteal, and Fascial Endings and from Inflamation: Electrophysiological Study Employing Differential Nerve Blocks. A.M.A. Archives of Neurology &amp; Psychiatry 69, 490-504.</w:t>
      </w:r>
    </w:p>
    <w:p w14:paraId="1C7B91DE" w14:textId="77777777" w:rsidR="00B05DD0" w:rsidRPr="00B05DD0" w:rsidRDefault="00B05DD0">
      <w:pPr>
        <w:pStyle w:val="EndNoteBibliography"/>
        <w:spacing w:after="0"/>
      </w:pPr>
      <w:r w:rsidRPr="00B05DD0">
        <w:t>Malpas SC 2010 Sympathetic nervous system overactivity and its role in the development of cardiovascular disease. Physiological Reviews 90, 513-557.</w:t>
      </w:r>
    </w:p>
    <w:p w14:paraId="1638D0AF" w14:textId="77777777" w:rsidR="00B05DD0" w:rsidRPr="00B05DD0" w:rsidRDefault="00B05DD0">
      <w:pPr>
        <w:pStyle w:val="EndNoteBibliography"/>
        <w:spacing w:after="0"/>
      </w:pPr>
      <w:r w:rsidRPr="00B05DD0">
        <w:t>Megirian D 1962 Bilateral Facilitatory and Inhibitory Skin Areas of Spinal Motoneurones of Cat. Journal of Neurophysiology 25, 127-137.</w:t>
      </w:r>
    </w:p>
    <w:p w14:paraId="7C72A552" w14:textId="77777777" w:rsidR="00B05DD0" w:rsidRPr="00B05DD0" w:rsidRDefault="00B05DD0">
      <w:pPr>
        <w:pStyle w:val="EndNoteBibliography"/>
        <w:spacing w:after="0"/>
      </w:pPr>
      <w:r w:rsidRPr="00B05DD0">
        <w:t>Meyer RA, Ringkamp M, Campbell JN, Raja SN 2005 Neural mechanisms of hyperalgesia after tissue injury. Johns Hopkins APL Technical Digest (Applied Physics Laboratory) 26, 56-66.</w:t>
      </w:r>
    </w:p>
    <w:p w14:paraId="2E5E284B" w14:textId="77777777" w:rsidR="00B05DD0" w:rsidRPr="00B05DD0" w:rsidRDefault="00B05DD0">
      <w:pPr>
        <w:pStyle w:val="EndNoteBibliography"/>
        <w:spacing w:after="0"/>
      </w:pPr>
      <w:r w:rsidRPr="00B05DD0">
        <w:t>Mitchell JH, Schmidt RF 2011 Cardiovascular Reflex Control by Afferent Fibers from Skeletal Muscle Receptors, in: Terjung R (Ed.), Comprehensive Physiology. John Wiley &amp; Sons, Inc., Hoboken, NJ, USA.</w:t>
      </w:r>
    </w:p>
    <w:p w14:paraId="487F2E5F" w14:textId="77777777" w:rsidR="00B05DD0" w:rsidRPr="00B05DD0" w:rsidRDefault="00B05DD0">
      <w:pPr>
        <w:pStyle w:val="EndNoteBibliography"/>
        <w:spacing w:after="0"/>
      </w:pPr>
      <w:r w:rsidRPr="00B05DD0">
        <w:t>Mountcastle VB 1980 Medical physiology, 14 ed. C. V. Mosby Co, St. Louis.</w:t>
      </w:r>
    </w:p>
    <w:p w14:paraId="71FADC8B" w14:textId="77777777" w:rsidR="00B05DD0" w:rsidRPr="00B05DD0" w:rsidRDefault="00B05DD0">
      <w:pPr>
        <w:pStyle w:val="EndNoteBibliography"/>
        <w:spacing w:after="0"/>
      </w:pPr>
      <w:r w:rsidRPr="00B05DD0">
        <w:lastRenderedPageBreak/>
        <w:t>Niddam DM, Chan R-C, Lee S-H, Yeh T-C, Hsieh J-C 2007 Central modulation of pain evoked from myofascial trigger point. The Clinical Journal of Pain 23, 440-448.</w:t>
      </w:r>
    </w:p>
    <w:p w14:paraId="01836A5E" w14:textId="77777777" w:rsidR="00B05DD0" w:rsidRPr="00B05DD0" w:rsidRDefault="00B05DD0">
      <w:pPr>
        <w:pStyle w:val="EndNoteBibliography"/>
        <w:spacing w:after="0"/>
      </w:pPr>
      <w:r w:rsidRPr="00B05DD0">
        <w:t>Ogon P, Suedkamp NP, Jaeger M, Izadpanah K, Koestler W, Maier D 2009 Prognostic factors in nonoperative therapy for chronic symptomatic calcific tendinitis of the shoulder. Arthritis &amp; Rheumatism 60, 2978-2984.</w:t>
      </w:r>
    </w:p>
    <w:p w14:paraId="369C6807" w14:textId="77777777" w:rsidR="00B05DD0" w:rsidRPr="00B05DD0" w:rsidRDefault="00B05DD0">
      <w:pPr>
        <w:pStyle w:val="EndNoteBibliography"/>
        <w:spacing w:after="0"/>
      </w:pPr>
      <w:r w:rsidRPr="00B05DD0">
        <w:t>Purslow PP 2010 Muscle fascia and force transmission. J Bodyw Mov Ther 14, 411-417.</w:t>
      </w:r>
    </w:p>
    <w:p w14:paraId="6E622415" w14:textId="77777777" w:rsidR="00B05DD0" w:rsidRPr="00B05DD0" w:rsidRDefault="00B05DD0">
      <w:pPr>
        <w:pStyle w:val="EndNoteBibliography"/>
        <w:spacing w:after="0"/>
      </w:pPr>
      <w:r w:rsidRPr="00B05DD0">
        <w:t>Ruch TC 1979 Pathophysicology of Pain, Physiology and biophysics. Saunders, Philadelphia, pp. 272-324.</w:t>
      </w:r>
    </w:p>
    <w:p w14:paraId="15A8F314" w14:textId="77777777" w:rsidR="00B05DD0" w:rsidRPr="00B05DD0" w:rsidRDefault="00B05DD0">
      <w:pPr>
        <w:pStyle w:val="EndNoteBibliography"/>
        <w:spacing w:after="0"/>
      </w:pPr>
      <w:r w:rsidRPr="00B05DD0">
        <w:t>Saphy P, Étinne M, Thierry G, Wosinski J, Bellon L 2016 "Strain Counterstrain" du nouveau dans l'approach du Dr. Lawrence H Jones. Profession Kiné 50, 33-36.</w:t>
      </w:r>
    </w:p>
    <w:p w14:paraId="7E55257F" w14:textId="77777777" w:rsidR="00B05DD0" w:rsidRPr="00B05DD0" w:rsidRDefault="00B05DD0">
      <w:pPr>
        <w:pStyle w:val="EndNoteBibliography"/>
        <w:spacing w:after="0"/>
      </w:pPr>
      <w:r w:rsidRPr="00B05DD0">
        <w:t>Sato A, Sato Y, Schmidt RF 1979 The effects of somatic afferent activity on the heart rate, in: Brooks CM, Koizumi K, Sato A (Eds.), Integrative Functions of the Autonomic Nervous System. University of Tokyo Press/Elsevier.</w:t>
      </w:r>
    </w:p>
    <w:p w14:paraId="6000A5CD" w14:textId="77777777" w:rsidR="00B05DD0" w:rsidRPr="00B05DD0" w:rsidRDefault="00B05DD0">
      <w:pPr>
        <w:pStyle w:val="EndNoteBibliography"/>
        <w:spacing w:after="0"/>
      </w:pPr>
      <w:r w:rsidRPr="00B05DD0">
        <w:t>Schleip R 2003 Fascial plasticity – a new neurobiological explanation: Part 1. J Bodyw Mov Ther 7, 11-19.</w:t>
      </w:r>
    </w:p>
    <w:p w14:paraId="4219849D" w14:textId="77777777" w:rsidR="00B05DD0" w:rsidRPr="00B05DD0" w:rsidRDefault="00B05DD0">
      <w:pPr>
        <w:pStyle w:val="EndNoteBibliography"/>
        <w:spacing w:after="0"/>
      </w:pPr>
      <w:r w:rsidRPr="00B05DD0">
        <w:t>Schneider MJ 1995 Tender points/fibromyalgia vs. trigger points/myofascial pain syndrome: a need for clarity in terminology and differential diagnosis. Journal of Manipulative and Physiological Therapeutics 18, 398-406.</w:t>
      </w:r>
    </w:p>
    <w:p w14:paraId="785DB150" w14:textId="77777777" w:rsidR="00B05DD0" w:rsidRPr="00B05DD0" w:rsidRDefault="00B05DD0">
      <w:pPr>
        <w:pStyle w:val="EndNoteBibliography"/>
        <w:spacing w:after="0"/>
      </w:pPr>
      <w:r w:rsidRPr="00B05DD0">
        <w:t>Seffinger MA, Najm WI, Mishra SI, Adams A, Dickerson VM, Murphy LS, Reinsch S 2004 Reliability of spinal palpation for diagnosis of back and neck pain: a systematic review of the literature. Spine 29, E413-425.</w:t>
      </w:r>
    </w:p>
    <w:p w14:paraId="6C55CE04" w14:textId="77777777" w:rsidR="00B05DD0" w:rsidRPr="00B05DD0" w:rsidRDefault="00B05DD0">
      <w:pPr>
        <w:pStyle w:val="EndNoteBibliography"/>
        <w:spacing w:after="0"/>
      </w:pPr>
      <w:r w:rsidRPr="00B05DD0">
        <w:lastRenderedPageBreak/>
        <w:t>Shah JP, Gilliams EA 2008 Uncovering the biochemical milieu of myofascial trigger points using in vivo microdialysis: an application of muscle pain concepts to myofascial pain syndrome. J Bodyw Mov Ther 12, 371-384.</w:t>
      </w:r>
    </w:p>
    <w:p w14:paraId="0B6732A1" w14:textId="77777777" w:rsidR="00B05DD0" w:rsidRPr="00B05DD0" w:rsidRDefault="00B05DD0">
      <w:pPr>
        <w:pStyle w:val="EndNoteBibliography"/>
        <w:spacing w:after="0"/>
      </w:pPr>
      <w:r w:rsidRPr="00B05DD0">
        <w:t>Stacey MJ 1969 Free nerve endings in skeletal muscle of the cat. Journal of Anatomy 105, 231-254.</w:t>
      </w:r>
    </w:p>
    <w:p w14:paraId="3AAFAF55" w14:textId="77777777" w:rsidR="00B05DD0" w:rsidRPr="00B05DD0" w:rsidRDefault="00B05DD0">
      <w:pPr>
        <w:pStyle w:val="EndNoteBibliography"/>
        <w:spacing w:after="0"/>
      </w:pPr>
      <w:r w:rsidRPr="00B05DD0">
        <w:t>Stilwell DL 1957a The innervation of tendons and aponeuroses. American Journal of Anatomy 100, 289-317.</w:t>
      </w:r>
    </w:p>
    <w:p w14:paraId="18B30B54" w14:textId="77777777" w:rsidR="00B05DD0" w:rsidRPr="00B05DD0" w:rsidRDefault="00B05DD0">
      <w:pPr>
        <w:pStyle w:val="EndNoteBibliography"/>
        <w:spacing w:after="0"/>
      </w:pPr>
      <w:r w:rsidRPr="00B05DD0">
        <w:t>Stilwell DL 1957b Regional variations in the innervation of deep fasciae and aponeuroses. The Anatomical Record 127, 635-653.</w:t>
      </w:r>
    </w:p>
    <w:p w14:paraId="7FBF74DA" w14:textId="77777777" w:rsidR="00B05DD0" w:rsidRPr="00B05DD0" w:rsidRDefault="00B05DD0">
      <w:pPr>
        <w:pStyle w:val="EndNoteBibliography"/>
        <w:spacing w:after="0"/>
      </w:pPr>
      <w:r w:rsidRPr="00B05DD0">
        <w:t>Tuckey B 2008 Fascial Counterstrain for the Viscera.</w:t>
      </w:r>
    </w:p>
    <w:p w14:paraId="75C489FC" w14:textId="77777777" w:rsidR="00B05DD0" w:rsidRPr="00B05DD0" w:rsidRDefault="00B05DD0">
      <w:pPr>
        <w:pStyle w:val="EndNoteBibliography"/>
        <w:spacing w:after="0"/>
      </w:pPr>
      <w:r w:rsidRPr="00B05DD0">
        <w:t>Tuckey B 2011 Fascial Counterstrain for the Lymphatic System.</w:t>
      </w:r>
    </w:p>
    <w:p w14:paraId="426E902E" w14:textId="77777777" w:rsidR="00B05DD0" w:rsidRPr="00B05DD0" w:rsidRDefault="00B05DD0">
      <w:pPr>
        <w:pStyle w:val="EndNoteBibliography"/>
        <w:spacing w:after="0"/>
      </w:pPr>
      <w:r w:rsidRPr="00B05DD0">
        <w:t>Tuckey B 2013 Fascial Counterstrain for the Arterial System.</w:t>
      </w:r>
    </w:p>
    <w:p w14:paraId="1581ECDA" w14:textId="77777777" w:rsidR="00B05DD0" w:rsidRPr="00B05DD0" w:rsidRDefault="00B05DD0">
      <w:pPr>
        <w:pStyle w:val="EndNoteBibliography"/>
        <w:spacing w:after="0"/>
      </w:pPr>
      <w:r w:rsidRPr="00B05DD0">
        <w:t>Tuckey B 2014 Jones Institute Originators of the Strain Counterstrain Technique, Counterstrain for the Nervous System: Upper Body and Cranium.</w:t>
      </w:r>
    </w:p>
    <w:p w14:paraId="5CAF0A3B" w14:textId="77777777" w:rsidR="00B05DD0" w:rsidRPr="00B05DD0" w:rsidRDefault="00B05DD0">
      <w:pPr>
        <w:pStyle w:val="EndNoteBibliography"/>
        <w:spacing w:after="0"/>
      </w:pPr>
      <w:r w:rsidRPr="00B05DD0">
        <w:t>Tuckey B 2015a Fascial Counterstrain for the Musculoskeletal System and Brain.</w:t>
      </w:r>
    </w:p>
    <w:p w14:paraId="1FCD5914" w14:textId="77777777" w:rsidR="00B05DD0" w:rsidRPr="00B05DD0" w:rsidRDefault="00B05DD0">
      <w:pPr>
        <w:pStyle w:val="EndNoteBibliography"/>
        <w:spacing w:after="0"/>
      </w:pPr>
      <w:r w:rsidRPr="00B05DD0">
        <w:t>Tuckey B 2015b Fascial Counterstrain for the nervous System Lower Quadrant.</w:t>
      </w:r>
    </w:p>
    <w:p w14:paraId="40DC574E" w14:textId="77777777" w:rsidR="00B05DD0" w:rsidRPr="00B05DD0" w:rsidRDefault="00B05DD0">
      <w:pPr>
        <w:pStyle w:val="EndNoteBibliography"/>
        <w:spacing w:after="0"/>
      </w:pPr>
      <w:r w:rsidRPr="00B05DD0">
        <w:t>Tuckey B 2015c Introduction to Fascial Counterstrain.</w:t>
      </w:r>
    </w:p>
    <w:p w14:paraId="61ECC687" w14:textId="77777777" w:rsidR="00B05DD0" w:rsidRPr="00B05DD0" w:rsidRDefault="00B05DD0">
      <w:pPr>
        <w:pStyle w:val="EndNoteBibliography"/>
        <w:spacing w:after="0"/>
      </w:pPr>
      <w:r w:rsidRPr="00B05DD0">
        <w:t>Uhthoff HK, Sarkar K, Maynard JA 1976 Calcifying tendinitis: a new concept of its pathogenesis. Clinical Orthopaedics and Related Research, 164-168.</w:t>
      </w:r>
    </w:p>
    <w:p w14:paraId="4CA78E19" w14:textId="77777777" w:rsidR="00B05DD0" w:rsidRPr="00B05DD0" w:rsidRDefault="00B05DD0">
      <w:pPr>
        <w:pStyle w:val="EndNoteBibliography"/>
        <w:spacing w:after="0"/>
      </w:pPr>
      <w:r w:rsidRPr="00B05DD0">
        <w:t>Van Buskirk RL 1990 Nociceptive reflexes and the somatic dysfunction: a model. The Journal of the American Osteopathic Association 90, 792-794, 797-809.</w:t>
      </w:r>
    </w:p>
    <w:p w14:paraId="7B0CA02B" w14:textId="77777777" w:rsidR="00B05DD0" w:rsidRPr="00B05DD0" w:rsidRDefault="00B05DD0">
      <w:pPr>
        <w:pStyle w:val="EndNoteBibliography"/>
        <w:spacing w:after="0"/>
      </w:pPr>
      <w:r w:rsidRPr="00B05DD0">
        <w:lastRenderedPageBreak/>
        <w:t>Willis WD, Sluka KA, Rees H, Westlund KN 1998 A contribution of dorsal root reflexes to peripheral inflammation, in: Rudomin P, Romo R, Mendell LM (Eds.), Presynaptic inhibition and neural control. Oxford University Press, New York, pp. 407-423.</w:t>
      </w:r>
    </w:p>
    <w:p w14:paraId="5E2BB57D" w14:textId="77777777" w:rsidR="00B05DD0" w:rsidRPr="00B05DD0" w:rsidRDefault="00B05DD0">
      <w:pPr>
        <w:pStyle w:val="EndNoteBibliography"/>
        <w:spacing w:after="0"/>
      </w:pPr>
      <w:r w:rsidRPr="00B05DD0">
        <w:t>Wolk T, Wittenberg RH 1997 Calcifying subacromial syndrome - clinical and ultrasound outcome of non-surgical therapy. Z Orthop Ihre Grenzgeb 135, 451-457.</w:t>
      </w:r>
    </w:p>
    <w:p w14:paraId="66ADDAC3" w14:textId="77777777" w:rsidR="00B05DD0" w:rsidRPr="00B05DD0" w:rsidRDefault="00B05DD0">
      <w:pPr>
        <w:pStyle w:val="EndNoteBibliography"/>
        <w:spacing w:after="0"/>
      </w:pPr>
      <w:r w:rsidRPr="00B05DD0">
        <w:t>Wong CK 2012 Strain counterstrain: current concepts and clinical evidence. Man Ther 17, 2-8.</w:t>
      </w:r>
    </w:p>
    <w:p w14:paraId="7E9B8DA1" w14:textId="77777777" w:rsidR="00B05DD0" w:rsidRPr="00B05DD0" w:rsidRDefault="00B05DD0">
      <w:pPr>
        <w:pStyle w:val="EndNoteBibliography"/>
        <w:spacing w:after="0"/>
      </w:pPr>
      <w:r w:rsidRPr="00B05DD0">
        <w:t>Woolf CJ 2011 Central sensitization: implications for the diagnosis and treatment of pain. Pain 152, S2-15.</w:t>
      </w:r>
    </w:p>
    <w:p w14:paraId="6D7C0303" w14:textId="77777777" w:rsidR="00B05DD0" w:rsidRPr="00B05DD0" w:rsidRDefault="00B05DD0">
      <w:pPr>
        <w:pStyle w:val="EndNoteBibliography"/>
      </w:pPr>
      <w:r w:rsidRPr="00B05DD0">
        <w:t>Woolf CJ, Salter MW 2000 Neuronal plasticity: increasing the gain in pain. Science (New York, N.Y.) 288, 1765-1769.</w:t>
      </w:r>
    </w:p>
    <w:p w14:paraId="54242992" w14:textId="30955F76" w:rsidR="002941ED" w:rsidRDefault="00176FAB">
      <w:pPr>
        <w:autoSpaceDE w:val="0"/>
        <w:autoSpaceDN w:val="0"/>
        <w:adjustRightInd w:val="0"/>
        <w:spacing w:after="0" w:line="480" w:lineRule="auto"/>
        <w:rPr>
          <w:rFonts w:ascii="Cambria" w:hAnsi="Cambria"/>
          <w:sz w:val="24"/>
          <w:szCs w:val="24"/>
        </w:rPr>
      </w:pPr>
      <w:r w:rsidRPr="00DF4F57">
        <w:rPr>
          <w:rFonts w:ascii="Cambria" w:hAnsi="Cambria"/>
          <w:sz w:val="24"/>
          <w:szCs w:val="24"/>
        </w:rPr>
        <w:fldChar w:fldCharType="end"/>
      </w:r>
    </w:p>
    <w:p w14:paraId="31FD246F" w14:textId="77777777" w:rsidR="00C44923" w:rsidRDefault="00C44923" w:rsidP="004266D4">
      <w:pPr>
        <w:spacing w:line="480" w:lineRule="auto"/>
        <w:rPr>
          <w:rFonts w:ascii="Cambria" w:hAnsi="Cambria"/>
          <w:color w:val="000000" w:themeColor="text1"/>
          <w:sz w:val="24"/>
          <w:szCs w:val="24"/>
          <w:lang w:val="en"/>
        </w:rPr>
      </w:pPr>
      <w:r>
        <w:rPr>
          <w:rFonts w:ascii="Cambria" w:hAnsi="Cambria"/>
          <w:color w:val="000000" w:themeColor="text1"/>
          <w:sz w:val="24"/>
          <w:szCs w:val="24"/>
          <w:lang w:val="en"/>
        </w:rPr>
        <w:br w:type="page"/>
      </w:r>
    </w:p>
    <w:p w14:paraId="5434F200" w14:textId="4FC0C973" w:rsidR="005A44B1" w:rsidRDefault="005A44B1">
      <w:pPr>
        <w:autoSpaceDE w:val="0"/>
        <w:autoSpaceDN w:val="0"/>
        <w:adjustRightInd w:val="0"/>
        <w:spacing w:after="0" w:line="480" w:lineRule="auto"/>
        <w:jc w:val="center"/>
        <w:rPr>
          <w:rFonts w:ascii="Cambria" w:hAnsi="Cambria"/>
          <w:color w:val="000000" w:themeColor="text1"/>
          <w:sz w:val="24"/>
          <w:szCs w:val="24"/>
          <w:lang w:val="en"/>
        </w:rPr>
      </w:pPr>
      <w:r>
        <w:rPr>
          <w:rFonts w:ascii="Cambria" w:hAnsi="Cambria"/>
          <w:color w:val="000000" w:themeColor="text1"/>
          <w:sz w:val="24"/>
          <w:szCs w:val="24"/>
          <w:lang w:val="en"/>
        </w:rPr>
        <w:lastRenderedPageBreak/>
        <w:t>Figure Captions</w:t>
      </w:r>
    </w:p>
    <w:p w14:paraId="0E34CEEF" w14:textId="77777777" w:rsidR="005A44B1" w:rsidRDefault="005A44B1">
      <w:pPr>
        <w:autoSpaceDE w:val="0"/>
        <w:autoSpaceDN w:val="0"/>
        <w:adjustRightInd w:val="0"/>
        <w:spacing w:after="0" w:line="480" w:lineRule="auto"/>
        <w:rPr>
          <w:rFonts w:ascii="Cambria" w:hAnsi="Cambria"/>
          <w:color w:val="000000" w:themeColor="text1"/>
          <w:sz w:val="24"/>
          <w:szCs w:val="24"/>
          <w:lang w:val="en"/>
        </w:rPr>
      </w:pPr>
    </w:p>
    <w:p w14:paraId="06313B71" w14:textId="634D4A9C" w:rsidR="002941ED" w:rsidRDefault="002941ED">
      <w:pPr>
        <w:autoSpaceDE w:val="0"/>
        <w:autoSpaceDN w:val="0"/>
        <w:adjustRightInd w:val="0"/>
        <w:spacing w:after="0" w:line="480" w:lineRule="auto"/>
        <w:rPr>
          <w:rFonts w:ascii="Cambria" w:hAnsi="Cambria"/>
          <w:color w:val="000000" w:themeColor="text1"/>
          <w:sz w:val="24"/>
          <w:szCs w:val="24"/>
          <w:lang w:val="en"/>
        </w:rPr>
      </w:pPr>
      <w:r w:rsidRPr="00DF4F57">
        <w:rPr>
          <w:rFonts w:ascii="Cambria" w:hAnsi="Cambria"/>
          <w:b/>
          <w:color w:val="000000" w:themeColor="text1"/>
          <w:sz w:val="24"/>
          <w:szCs w:val="24"/>
          <w:lang w:val="en"/>
        </w:rPr>
        <w:t>Figure 1.</w:t>
      </w:r>
      <w:r w:rsidRPr="00D97691">
        <w:rPr>
          <w:rFonts w:ascii="Cambria" w:hAnsi="Cambria"/>
          <w:color w:val="000000" w:themeColor="text1"/>
          <w:sz w:val="24"/>
          <w:szCs w:val="24"/>
          <w:lang w:val="en"/>
        </w:rPr>
        <w:t xml:space="preserve"> CS release f</w:t>
      </w:r>
      <w:r w:rsidR="00286426">
        <w:rPr>
          <w:rFonts w:ascii="Cambria" w:hAnsi="Cambria"/>
          <w:color w:val="000000" w:themeColor="text1"/>
          <w:sz w:val="24"/>
          <w:szCs w:val="24"/>
          <w:lang w:val="en"/>
        </w:rPr>
        <w:t xml:space="preserve">or Ileum, visceral dysfunction </w:t>
      </w:r>
      <w:r w:rsidR="00286426">
        <w:rPr>
          <w:rFonts w:ascii="Cambria" w:hAnsi="Cambria"/>
          <w:color w:val="000000" w:themeColor="text1"/>
          <w:sz w:val="24"/>
          <w:szCs w:val="24"/>
          <w:lang w:val="en"/>
        </w:rPr>
        <w:fldChar w:fldCharType="begin"/>
      </w:r>
      <w:r w:rsidR="00286426">
        <w:rPr>
          <w:rFonts w:ascii="Cambria" w:hAnsi="Cambria"/>
          <w:color w:val="000000" w:themeColor="text1"/>
          <w:sz w:val="24"/>
          <w:szCs w:val="24"/>
          <w:lang w:val="en"/>
        </w:rPr>
        <w:instrText xml:space="preserve"> ADDIN EN.CITE &lt;EndNote&gt;&lt;Cite&gt;&lt;Author&gt;Tuckey&lt;/Author&gt;&lt;Year&gt;2008&lt;/Year&gt;&lt;RecNum&gt;73&lt;/RecNum&gt;&lt;DisplayText&gt;(Tuckey 2008)&lt;/DisplayText&gt;&lt;record&gt;&lt;rec-number&gt;73&lt;/rec-number&gt;&lt;foreign-keys&gt;&lt;key app="EN" db-id="2v5tx202jzr094eswev50pvvsvr2tvpv9vda" timestamp="1487171811"&gt;73&lt;/key&gt;&lt;/foreign-keys&gt;&lt;ref-type name="Unpublished Work"&gt;34&lt;/ref-type&gt;&lt;contributors&gt;&lt;authors&gt;&lt;author&gt;Tuckey, Brian&lt;/author&gt;&lt;/authors&gt;&lt;/contributors&gt;&lt;titles&gt;&lt;title&gt;Fascial Counterstrain for the Viscera&lt;/title&gt;&lt;/titles&gt;&lt;dates&gt;&lt;year&gt;2008&lt;/year&gt;&lt;/dates&gt;&lt;urls&gt;&lt;/urls&gt;&lt;/record&gt;&lt;/Cite&gt;&lt;/EndNote&gt;</w:instrText>
      </w:r>
      <w:r w:rsidR="00286426">
        <w:rPr>
          <w:rFonts w:ascii="Cambria" w:hAnsi="Cambria"/>
          <w:color w:val="000000" w:themeColor="text1"/>
          <w:sz w:val="24"/>
          <w:szCs w:val="24"/>
          <w:lang w:val="en"/>
        </w:rPr>
        <w:fldChar w:fldCharType="separate"/>
      </w:r>
      <w:r w:rsidR="00286426">
        <w:rPr>
          <w:rFonts w:ascii="Cambria" w:hAnsi="Cambria"/>
          <w:noProof/>
          <w:color w:val="000000" w:themeColor="text1"/>
          <w:sz w:val="24"/>
          <w:szCs w:val="24"/>
          <w:lang w:val="en"/>
        </w:rPr>
        <w:t>(Tuckey 2008)</w:t>
      </w:r>
      <w:r w:rsidR="00286426">
        <w:rPr>
          <w:rFonts w:ascii="Cambria" w:hAnsi="Cambria"/>
          <w:color w:val="000000" w:themeColor="text1"/>
          <w:sz w:val="24"/>
          <w:szCs w:val="24"/>
          <w:lang w:val="en"/>
        </w:rPr>
        <w:fldChar w:fldCharType="end"/>
      </w:r>
      <w:r w:rsidRPr="00D97691">
        <w:rPr>
          <w:rFonts w:ascii="Cambria" w:hAnsi="Cambria"/>
          <w:color w:val="000000" w:themeColor="text1"/>
          <w:sz w:val="24"/>
          <w:szCs w:val="24"/>
          <w:lang w:val="en"/>
        </w:rPr>
        <w:t xml:space="preserve">.  TP is located over the reflected head of the Rectus Femoris muscle, just below the upper rim of the acetabulum (superior, medial, and deep to the greater trochanter) (a).  Treatment is performed with the patient supine, and fascial glide is applied to the ileum, beneath the umbilicus, in a posterior, lateral, and slightly inferior direction toward the acetabulum </w:t>
      </w:r>
      <w:r w:rsidR="00B41075" w:rsidRPr="00D97691">
        <w:rPr>
          <w:rFonts w:ascii="Cambria" w:hAnsi="Cambria"/>
          <w:color w:val="000000" w:themeColor="text1"/>
          <w:sz w:val="24"/>
          <w:szCs w:val="24"/>
          <w:lang w:val="en"/>
        </w:rPr>
        <w:t>(</w:t>
      </w:r>
      <w:r w:rsidRPr="00D97691">
        <w:rPr>
          <w:rFonts w:ascii="Cambria" w:hAnsi="Cambria"/>
          <w:color w:val="000000" w:themeColor="text1"/>
          <w:sz w:val="24"/>
          <w:szCs w:val="24"/>
          <w:lang w:val="en"/>
        </w:rPr>
        <w:t>b).</w:t>
      </w:r>
    </w:p>
    <w:p w14:paraId="2AAAF73A" w14:textId="7BC1A0A6" w:rsidR="005A44B1" w:rsidRPr="00D97691" w:rsidRDefault="005A44B1">
      <w:pPr>
        <w:spacing w:after="0" w:line="480" w:lineRule="auto"/>
        <w:rPr>
          <w:rFonts w:ascii="Cambria" w:hAnsi="Cambria"/>
          <w:b/>
          <w:color w:val="000000" w:themeColor="text1"/>
          <w:sz w:val="24"/>
          <w:szCs w:val="24"/>
        </w:rPr>
      </w:pPr>
      <w:r w:rsidRPr="00DF4F57">
        <w:rPr>
          <w:rFonts w:ascii="Cambria" w:hAnsi="Cambria"/>
          <w:b/>
          <w:color w:val="000000" w:themeColor="text1"/>
          <w:sz w:val="24"/>
          <w:szCs w:val="24"/>
        </w:rPr>
        <w:t>Figure 2.</w:t>
      </w:r>
      <w:r w:rsidRPr="00D97691">
        <w:rPr>
          <w:rFonts w:ascii="Cambria" w:hAnsi="Cambria"/>
          <w:color w:val="000000" w:themeColor="text1"/>
          <w:sz w:val="24"/>
          <w:szCs w:val="24"/>
        </w:rPr>
        <w:t xml:space="preserve"> </w:t>
      </w:r>
      <w:r>
        <w:rPr>
          <w:rFonts w:ascii="Cambria" w:hAnsi="Cambria"/>
          <w:color w:val="000000" w:themeColor="text1"/>
          <w:sz w:val="24"/>
          <w:szCs w:val="24"/>
        </w:rPr>
        <w:t xml:space="preserve">Three-month follow-up X-ray taken after surgery and standard rehabilitation. </w:t>
      </w:r>
    </w:p>
    <w:p w14:paraId="69DF88FA" w14:textId="1E4C642F" w:rsidR="005A44B1" w:rsidRPr="00D97691" w:rsidRDefault="005A44B1">
      <w:pPr>
        <w:spacing w:after="0" w:line="480" w:lineRule="auto"/>
        <w:rPr>
          <w:rFonts w:ascii="Cambria" w:hAnsi="Cambria" w:cs="Adobe Devanagari"/>
          <w:b/>
          <w:sz w:val="24"/>
          <w:szCs w:val="24"/>
        </w:rPr>
      </w:pPr>
      <w:r w:rsidRPr="00DF4F57">
        <w:rPr>
          <w:rFonts w:ascii="Cambria" w:hAnsi="Cambria" w:cs="Adobe Devanagari"/>
          <w:b/>
          <w:sz w:val="24"/>
          <w:szCs w:val="24"/>
        </w:rPr>
        <w:t>Figure 3</w:t>
      </w:r>
      <w:r w:rsidRPr="00D97691">
        <w:rPr>
          <w:rFonts w:ascii="Cambria" w:hAnsi="Cambria" w:cs="Adobe Devanagari"/>
          <w:sz w:val="24"/>
          <w:szCs w:val="24"/>
        </w:rPr>
        <w:t>. CS release for C4-T5 post</w:t>
      </w:r>
      <w:r w:rsidR="00286426">
        <w:rPr>
          <w:rFonts w:ascii="Cambria" w:hAnsi="Cambria" w:cs="Adobe Devanagari"/>
          <w:sz w:val="24"/>
          <w:szCs w:val="24"/>
        </w:rPr>
        <w:t xml:space="preserve"> ganglionic sympathetic nerves </w:t>
      </w:r>
      <w:r w:rsidR="00286426">
        <w:rPr>
          <w:rFonts w:ascii="Cambria" w:hAnsi="Cambria" w:cs="Adobe Devanagari"/>
          <w:sz w:val="24"/>
          <w:szCs w:val="24"/>
        </w:rPr>
        <w:fldChar w:fldCharType="begin"/>
      </w:r>
      <w:r w:rsidR="00286426">
        <w:rPr>
          <w:rFonts w:ascii="Cambria" w:hAnsi="Cambria" w:cs="Adobe Devanagari"/>
          <w:sz w:val="24"/>
          <w:szCs w:val="24"/>
        </w:rPr>
        <w:instrText xml:space="preserve"> ADDIN EN.CITE &lt;EndNote&gt;&lt;Cite&gt;&lt;Author&gt;Tuckey&lt;/Author&gt;&lt;Year&gt;2014&lt;/Year&gt;&lt;RecNum&gt;67&lt;/RecNum&gt;&lt;DisplayText&gt;(Tuckey 2014, 2015c)&lt;/DisplayText&gt;&lt;record&gt;&lt;rec-number&gt;67&lt;/rec-number&gt;&lt;foreign-keys&gt;&lt;key app="EN" db-id="2v5tx202jzr094eswev50pvvsvr2tvpv9vda" timestamp="1487006200"&gt;67&lt;/key&gt;&lt;/foreign-keys&gt;&lt;ref-type name="Unpublished Work"&gt;34&lt;/ref-type&gt;&lt;contributors&gt;&lt;authors&gt;&lt;author&gt;Tuckey, Brian&lt;/author&gt;&lt;/authors&gt;&lt;/contributors&gt;&lt;titles&gt;&lt;title&gt;Jones Institute Originators of the Strain Counterstrain Technique, Counterstrain for the Nervous System: Upper Body and Cranium&lt;/title&gt;&lt;/titles&gt;&lt;dates&gt;&lt;year&gt;2014&lt;/year&gt;&lt;/dates&gt;&lt;urls&gt;&lt;/urls&gt;&lt;/record&gt;&lt;/Cite&gt;&lt;Cite&gt;&lt;Author&gt;Tuckey&lt;/Author&gt;&lt;Year&gt;2015&lt;/Year&gt;&lt;RecNum&gt;77&lt;/RecNum&gt;&lt;record&gt;&lt;rec-number&gt;77&lt;/rec-number&gt;&lt;foreign-keys&gt;&lt;key app="EN" db-id="2v5tx202jzr094eswev50pvvsvr2tvpv9vda" timestamp="1487171968"&gt;77&lt;/key&gt;&lt;/foreign-keys&gt;&lt;ref-type name="Unpublished Work"&gt;34&lt;/ref-type&gt;&lt;contributors&gt;&lt;authors&gt;&lt;author&gt;Tuckey, Brian&lt;/author&gt;&lt;/authors&gt;&lt;/contributors&gt;&lt;titles&gt;&lt;title&gt;Introduction to Fascial Counterstrain&lt;/title&gt;&lt;/titles&gt;&lt;dates&gt;&lt;year&gt;2015&lt;/year&gt;&lt;/dates&gt;&lt;urls&gt;&lt;/urls&gt;&lt;/record&gt;&lt;/Cite&gt;&lt;/EndNote&gt;</w:instrText>
      </w:r>
      <w:r w:rsidR="00286426">
        <w:rPr>
          <w:rFonts w:ascii="Cambria" w:hAnsi="Cambria" w:cs="Adobe Devanagari"/>
          <w:sz w:val="24"/>
          <w:szCs w:val="24"/>
        </w:rPr>
        <w:fldChar w:fldCharType="separate"/>
      </w:r>
      <w:r w:rsidR="00286426">
        <w:rPr>
          <w:rFonts w:ascii="Cambria" w:hAnsi="Cambria" w:cs="Adobe Devanagari"/>
          <w:noProof/>
          <w:sz w:val="24"/>
          <w:szCs w:val="24"/>
        </w:rPr>
        <w:t>(Tuckey 2014, 2015c)</w:t>
      </w:r>
      <w:r w:rsidR="00286426">
        <w:rPr>
          <w:rFonts w:ascii="Cambria" w:hAnsi="Cambria" w:cs="Adobe Devanagari"/>
          <w:sz w:val="24"/>
          <w:szCs w:val="24"/>
        </w:rPr>
        <w:fldChar w:fldCharType="end"/>
      </w:r>
      <w:r w:rsidRPr="00D97691">
        <w:rPr>
          <w:rFonts w:ascii="Cambria" w:hAnsi="Cambria" w:cs="Adobe Devanagari"/>
          <w:sz w:val="24"/>
          <w:szCs w:val="24"/>
        </w:rPr>
        <w:t xml:space="preserve">.  TPs are located over the </w:t>
      </w:r>
      <w:r w:rsidR="00890A1E">
        <w:rPr>
          <w:rFonts w:ascii="Cambria" w:hAnsi="Cambria" w:cs="Adobe Devanagari"/>
          <w:sz w:val="24"/>
          <w:szCs w:val="24"/>
        </w:rPr>
        <w:t>anterior</w:t>
      </w:r>
      <w:r w:rsidRPr="00D97691">
        <w:rPr>
          <w:rFonts w:ascii="Cambria" w:hAnsi="Cambria" w:cs="Adobe Devanagari"/>
          <w:sz w:val="24"/>
          <w:szCs w:val="24"/>
        </w:rPr>
        <w:t xml:space="preserve"> aspect of the </w:t>
      </w:r>
      <w:r w:rsidR="00890A1E">
        <w:rPr>
          <w:rFonts w:ascii="Cambria" w:hAnsi="Cambria" w:cs="Adobe Devanagari"/>
          <w:sz w:val="24"/>
          <w:szCs w:val="24"/>
        </w:rPr>
        <w:t>cervical transverse processes</w:t>
      </w:r>
      <w:r w:rsidRPr="00D97691">
        <w:rPr>
          <w:rFonts w:ascii="Cambria" w:hAnsi="Cambria" w:cs="Adobe Devanagari"/>
          <w:sz w:val="24"/>
          <w:szCs w:val="24"/>
        </w:rPr>
        <w:t xml:space="preserve"> </w:t>
      </w:r>
      <w:r w:rsidR="00890A1E">
        <w:rPr>
          <w:rFonts w:ascii="Cambria" w:hAnsi="Cambria" w:cs="Adobe Devanagari"/>
          <w:sz w:val="24"/>
          <w:szCs w:val="24"/>
        </w:rPr>
        <w:t xml:space="preserve">from </w:t>
      </w:r>
      <w:r w:rsidRPr="00D97691">
        <w:rPr>
          <w:rFonts w:ascii="Cambria" w:hAnsi="Cambria" w:cs="Adobe Devanagari"/>
          <w:sz w:val="24"/>
          <w:szCs w:val="24"/>
        </w:rPr>
        <w:t xml:space="preserve">C4-C6 (a) and </w:t>
      </w:r>
      <w:r w:rsidR="00890A1E">
        <w:rPr>
          <w:rFonts w:ascii="Cambria" w:hAnsi="Cambria" w:cs="Adobe Devanagari"/>
          <w:sz w:val="24"/>
          <w:szCs w:val="24"/>
        </w:rPr>
        <w:t xml:space="preserve">over the inferior aspect of </w:t>
      </w:r>
      <w:r w:rsidR="00B41075">
        <w:rPr>
          <w:rFonts w:ascii="Cambria" w:hAnsi="Cambria" w:cs="Adobe Devanagari"/>
          <w:sz w:val="24"/>
          <w:szCs w:val="24"/>
        </w:rPr>
        <w:t xml:space="preserve">the rib tubercles 2-5 </w:t>
      </w:r>
      <w:r w:rsidR="00890A1E">
        <w:rPr>
          <w:rFonts w:ascii="Cambria" w:hAnsi="Cambria" w:cs="Adobe Devanagari"/>
          <w:sz w:val="24"/>
          <w:szCs w:val="24"/>
        </w:rPr>
        <w:t>(b)</w:t>
      </w:r>
      <w:r w:rsidRPr="00D97691">
        <w:rPr>
          <w:rFonts w:ascii="Cambria" w:hAnsi="Cambria" w:cs="Adobe Devanagari"/>
          <w:sz w:val="24"/>
          <w:szCs w:val="24"/>
        </w:rPr>
        <w:t xml:space="preserve"> (Note </w:t>
      </w:r>
      <w:r w:rsidR="00890A1E">
        <w:rPr>
          <w:rFonts w:ascii="Cambria" w:hAnsi="Cambria" w:cs="Adobe Devanagari"/>
          <w:sz w:val="24"/>
          <w:szCs w:val="24"/>
        </w:rPr>
        <w:t xml:space="preserve">that </w:t>
      </w:r>
      <w:r w:rsidRPr="00D97691">
        <w:rPr>
          <w:rFonts w:ascii="Cambria" w:hAnsi="Cambria" w:cs="Adobe Devanagari"/>
          <w:sz w:val="24"/>
          <w:szCs w:val="24"/>
        </w:rPr>
        <w:t xml:space="preserve">the TPs are non-muscular).  </w:t>
      </w:r>
      <w:r w:rsidR="00890A1E">
        <w:rPr>
          <w:rFonts w:ascii="Cambria" w:hAnsi="Cambria" w:cs="Adobe Devanagari"/>
          <w:sz w:val="24"/>
          <w:szCs w:val="24"/>
        </w:rPr>
        <w:t>To palpate TP locations</w:t>
      </w:r>
      <w:r w:rsidRPr="00D97691">
        <w:rPr>
          <w:rFonts w:ascii="Cambria" w:hAnsi="Cambria" w:cs="Adobe Devanagari"/>
          <w:sz w:val="24"/>
          <w:szCs w:val="24"/>
        </w:rPr>
        <w:t xml:space="preserve"> approach anterior to posterior for </w:t>
      </w:r>
      <w:r w:rsidR="00890A1E">
        <w:rPr>
          <w:rFonts w:ascii="Cambria" w:hAnsi="Cambria" w:cs="Adobe Devanagari"/>
          <w:sz w:val="24"/>
          <w:szCs w:val="24"/>
        </w:rPr>
        <w:t xml:space="preserve">the </w:t>
      </w:r>
      <w:r w:rsidRPr="00D97691">
        <w:rPr>
          <w:rFonts w:ascii="Cambria" w:hAnsi="Cambria" w:cs="Adobe Devanagari"/>
          <w:sz w:val="24"/>
          <w:szCs w:val="24"/>
        </w:rPr>
        <w:t>C4-C5</w:t>
      </w:r>
      <w:r w:rsidR="00890A1E">
        <w:rPr>
          <w:rFonts w:ascii="Cambria" w:hAnsi="Cambria" w:cs="Adobe Devanagari"/>
          <w:sz w:val="24"/>
          <w:szCs w:val="24"/>
        </w:rPr>
        <w:t xml:space="preserve"> locations</w:t>
      </w:r>
      <w:r w:rsidRPr="00D97691">
        <w:rPr>
          <w:rFonts w:ascii="Cambria" w:hAnsi="Cambria" w:cs="Adobe Devanagari"/>
          <w:sz w:val="24"/>
          <w:szCs w:val="24"/>
        </w:rPr>
        <w:t xml:space="preserve"> and inferior to superior for </w:t>
      </w:r>
      <w:r w:rsidR="00890A1E">
        <w:rPr>
          <w:rFonts w:ascii="Cambria" w:hAnsi="Cambria" w:cs="Adobe Devanagari"/>
          <w:sz w:val="24"/>
          <w:szCs w:val="24"/>
        </w:rPr>
        <w:t xml:space="preserve">the </w:t>
      </w:r>
      <w:r w:rsidRPr="00D97691">
        <w:rPr>
          <w:rFonts w:ascii="Cambria" w:hAnsi="Cambria" w:cs="Adobe Devanagari"/>
          <w:sz w:val="24"/>
          <w:szCs w:val="24"/>
        </w:rPr>
        <w:t>T2-T5</w:t>
      </w:r>
      <w:r w:rsidR="00890A1E">
        <w:rPr>
          <w:rFonts w:ascii="Cambria" w:hAnsi="Cambria" w:cs="Adobe Devanagari"/>
          <w:sz w:val="24"/>
          <w:szCs w:val="24"/>
        </w:rPr>
        <w:t xml:space="preserve"> locations</w:t>
      </w:r>
      <w:r w:rsidRPr="00D97691">
        <w:rPr>
          <w:rFonts w:ascii="Cambria" w:hAnsi="Cambria" w:cs="Adobe Devanagari"/>
          <w:sz w:val="24"/>
          <w:szCs w:val="24"/>
        </w:rPr>
        <w:t>.  Treatment</w:t>
      </w:r>
      <w:r w:rsidR="00890A1E">
        <w:rPr>
          <w:rFonts w:ascii="Cambria" w:hAnsi="Cambria" w:cs="Adobe Devanagari"/>
          <w:sz w:val="24"/>
          <w:szCs w:val="24"/>
        </w:rPr>
        <w:t xml:space="preserve"> </w:t>
      </w:r>
      <w:r w:rsidR="00B41075">
        <w:rPr>
          <w:rFonts w:ascii="Cambria" w:hAnsi="Cambria" w:cs="Adobe Devanagari"/>
          <w:sz w:val="24"/>
          <w:szCs w:val="24"/>
        </w:rPr>
        <w:t>is</w:t>
      </w:r>
      <w:r w:rsidRPr="00D97691">
        <w:rPr>
          <w:rFonts w:ascii="Cambria" w:hAnsi="Cambria" w:cs="Adobe Devanagari"/>
          <w:sz w:val="24"/>
          <w:szCs w:val="24"/>
        </w:rPr>
        <w:t xml:space="preserve"> performed with patient supine </w:t>
      </w:r>
      <w:r w:rsidR="00B41075">
        <w:rPr>
          <w:rFonts w:ascii="Cambria" w:hAnsi="Cambria" w:cs="Adobe Devanagari"/>
          <w:sz w:val="24"/>
          <w:szCs w:val="24"/>
        </w:rPr>
        <w:t>p</w:t>
      </w:r>
      <w:r w:rsidRPr="00D97691">
        <w:rPr>
          <w:rFonts w:ascii="Cambria" w:hAnsi="Cambria" w:cs="Adobe Devanagari"/>
          <w:sz w:val="24"/>
          <w:szCs w:val="24"/>
        </w:rPr>
        <w:t xml:space="preserve">ositioning the shoulder </w:t>
      </w:r>
      <w:r w:rsidR="00890A1E">
        <w:rPr>
          <w:rFonts w:ascii="Cambria" w:hAnsi="Cambria" w:cs="Adobe Devanagari"/>
          <w:sz w:val="24"/>
          <w:szCs w:val="24"/>
        </w:rPr>
        <w:t xml:space="preserve">into </w:t>
      </w:r>
      <w:r w:rsidRPr="00D97691">
        <w:rPr>
          <w:rFonts w:ascii="Cambria" w:hAnsi="Cambria" w:cs="Adobe Devanagari"/>
          <w:sz w:val="24"/>
          <w:szCs w:val="24"/>
        </w:rPr>
        <w:t>flexion and adduction</w:t>
      </w:r>
      <w:r w:rsidR="00890A1E">
        <w:rPr>
          <w:rFonts w:ascii="Cambria" w:hAnsi="Cambria" w:cs="Adobe Devanagari"/>
          <w:sz w:val="24"/>
          <w:szCs w:val="24"/>
        </w:rPr>
        <w:t xml:space="preserve"> with the addition of mild arm traction</w:t>
      </w:r>
      <w:r w:rsidR="00B41075">
        <w:rPr>
          <w:rFonts w:ascii="Cambria" w:hAnsi="Cambria" w:cs="Adobe Devanagari"/>
          <w:sz w:val="24"/>
          <w:szCs w:val="24"/>
        </w:rPr>
        <w:t xml:space="preserve"> as needed</w:t>
      </w:r>
      <w:r w:rsidR="0031235F">
        <w:rPr>
          <w:rFonts w:ascii="Cambria" w:hAnsi="Cambria" w:cs="Adobe Devanagari"/>
          <w:sz w:val="24"/>
          <w:szCs w:val="24"/>
        </w:rPr>
        <w:t xml:space="preserve"> to resolve the TP</w:t>
      </w:r>
      <w:r w:rsidR="005F3F34">
        <w:rPr>
          <w:rFonts w:ascii="Cambria" w:hAnsi="Cambria" w:cs="Adobe Devanagari"/>
          <w:sz w:val="24"/>
          <w:szCs w:val="24"/>
        </w:rPr>
        <w:t xml:space="preserve"> (c)</w:t>
      </w:r>
      <w:r w:rsidR="00B41075">
        <w:rPr>
          <w:rFonts w:ascii="Cambria" w:hAnsi="Cambria" w:cs="Adobe Devanagari"/>
          <w:sz w:val="24"/>
          <w:szCs w:val="24"/>
        </w:rPr>
        <w:t>.</w:t>
      </w:r>
      <w:r w:rsidRPr="00D97691">
        <w:rPr>
          <w:rFonts w:ascii="Cambria" w:hAnsi="Cambria" w:cs="Adobe Devanagari"/>
          <w:sz w:val="24"/>
          <w:szCs w:val="24"/>
        </w:rPr>
        <w:t xml:space="preserve"> </w:t>
      </w:r>
    </w:p>
    <w:p w14:paraId="32412ED3" w14:textId="245E6427" w:rsidR="005A44B1" w:rsidRPr="00D97691" w:rsidRDefault="005A44B1">
      <w:pPr>
        <w:spacing w:after="0" w:line="480" w:lineRule="auto"/>
        <w:rPr>
          <w:rFonts w:ascii="Cambria" w:hAnsi="Cambria"/>
          <w:color w:val="000000" w:themeColor="text1"/>
          <w:sz w:val="24"/>
          <w:szCs w:val="24"/>
        </w:rPr>
      </w:pPr>
      <w:r w:rsidRPr="00DF4F57">
        <w:rPr>
          <w:rFonts w:ascii="Cambria" w:hAnsi="Cambria" w:cs="Adobe Devanagari"/>
          <w:b/>
          <w:sz w:val="24"/>
          <w:szCs w:val="24"/>
        </w:rPr>
        <w:t>Figure 4</w:t>
      </w:r>
      <w:r w:rsidRPr="00D97691">
        <w:rPr>
          <w:rFonts w:ascii="Cambria" w:hAnsi="Cambria" w:cs="Adobe Devanagari"/>
          <w:sz w:val="24"/>
          <w:szCs w:val="24"/>
        </w:rPr>
        <w:t>. Post CS treatment X-ray</w:t>
      </w:r>
      <w:r>
        <w:rPr>
          <w:rFonts w:ascii="Cambria" w:hAnsi="Cambria" w:cs="Adobe Devanagari"/>
          <w:sz w:val="24"/>
          <w:szCs w:val="24"/>
        </w:rPr>
        <w:t>.</w:t>
      </w:r>
    </w:p>
    <w:p w14:paraId="49F57DDC" w14:textId="1BDDBB12" w:rsidR="005A44B1" w:rsidRDefault="005A44B1">
      <w:pPr>
        <w:autoSpaceDE w:val="0"/>
        <w:autoSpaceDN w:val="0"/>
        <w:adjustRightInd w:val="0"/>
        <w:spacing w:after="0" w:line="480" w:lineRule="auto"/>
        <w:rPr>
          <w:rFonts w:ascii="Cambria" w:hAnsi="Cambria"/>
          <w:color w:val="000000" w:themeColor="text1"/>
          <w:sz w:val="24"/>
          <w:szCs w:val="24"/>
        </w:rPr>
      </w:pPr>
      <w:r w:rsidRPr="00DF4F57">
        <w:rPr>
          <w:rFonts w:ascii="Cambria" w:hAnsi="Cambria"/>
          <w:b/>
          <w:color w:val="000000" w:themeColor="text1"/>
          <w:sz w:val="24"/>
          <w:szCs w:val="24"/>
        </w:rPr>
        <w:t>Figure 5</w:t>
      </w:r>
      <w:r w:rsidRPr="00D97691">
        <w:rPr>
          <w:rFonts w:ascii="Cambria" w:hAnsi="Cambria"/>
          <w:color w:val="000000" w:themeColor="text1"/>
          <w:sz w:val="24"/>
          <w:szCs w:val="24"/>
        </w:rPr>
        <w:t>. Post CS treatment,</w:t>
      </w:r>
      <w:r>
        <w:rPr>
          <w:rFonts w:ascii="Cambria" w:hAnsi="Cambria"/>
          <w:color w:val="000000" w:themeColor="text1"/>
          <w:sz w:val="24"/>
          <w:szCs w:val="24"/>
        </w:rPr>
        <w:t xml:space="preserve"> physician follow-up</w:t>
      </w:r>
      <w:r w:rsidRPr="00D97691">
        <w:rPr>
          <w:rFonts w:ascii="Cambria" w:hAnsi="Cambria"/>
          <w:color w:val="000000" w:themeColor="text1"/>
          <w:sz w:val="24"/>
          <w:szCs w:val="24"/>
        </w:rPr>
        <w:t xml:space="preserve"> notes</w:t>
      </w:r>
      <w:r>
        <w:rPr>
          <w:rFonts w:ascii="Cambria" w:hAnsi="Cambria"/>
          <w:color w:val="000000" w:themeColor="text1"/>
          <w:sz w:val="24"/>
          <w:szCs w:val="24"/>
        </w:rPr>
        <w:t>.</w:t>
      </w:r>
    </w:p>
    <w:p w14:paraId="29C21CD8" w14:textId="263AF727" w:rsidR="002941ED" w:rsidRPr="00DF4F57" w:rsidRDefault="002941ED">
      <w:pPr>
        <w:autoSpaceDE w:val="0"/>
        <w:autoSpaceDN w:val="0"/>
        <w:adjustRightInd w:val="0"/>
        <w:spacing w:after="0" w:line="480" w:lineRule="auto"/>
        <w:rPr>
          <w:rFonts w:ascii="Cambria" w:hAnsi="Cambria"/>
          <w:sz w:val="24"/>
          <w:szCs w:val="24"/>
        </w:rPr>
      </w:pPr>
    </w:p>
    <w:sectPr w:rsidR="002941ED" w:rsidRPr="00DF4F57" w:rsidSect="005F6855">
      <w:pgSz w:w="12240" w:h="15840"/>
      <w:pgMar w:top="1699" w:right="1699" w:bottom="1350"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899D9" w14:textId="77777777" w:rsidR="004B4B8A" w:rsidRDefault="004B4B8A" w:rsidP="004B4E45">
      <w:pPr>
        <w:spacing w:after="0" w:line="240" w:lineRule="auto"/>
      </w:pPr>
      <w:r>
        <w:separator/>
      </w:r>
    </w:p>
  </w:endnote>
  <w:endnote w:type="continuationSeparator" w:id="0">
    <w:p w14:paraId="0C49893B" w14:textId="77777777" w:rsidR="004B4B8A" w:rsidRDefault="004B4B8A" w:rsidP="004B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Devanagari">
    <w:altName w:val="Times New Roman"/>
    <w:panose1 w:val="00000000000000000000"/>
    <w:charset w:val="00"/>
    <w:family w:val="roman"/>
    <w:notTrueType/>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C4EBD" w14:textId="77777777" w:rsidR="004B4B8A" w:rsidRDefault="004B4B8A" w:rsidP="004B4E45">
      <w:pPr>
        <w:spacing w:after="0" w:line="240" w:lineRule="auto"/>
      </w:pPr>
      <w:r>
        <w:separator/>
      </w:r>
    </w:p>
  </w:footnote>
  <w:footnote w:type="continuationSeparator" w:id="0">
    <w:p w14:paraId="5699C1E0" w14:textId="77777777" w:rsidR="004B4B8A" w:rsidRDefault="004B4B8A" w:rsidP="004B4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658C8"/>
    <w:multiLevelType w:val="hybridMultilevel"/>
    <w:tmpl w:val="791C8948"/>
    <w:lvl w:ilvl="0" w:tplc="388825E8">
      <w:start w:val="1"/>
      <w:numFmt w:val="decimal"/>
      <w:lvlText w:val="(%1)"/>
      <w:lvlJc w:val="left"/>
      <w:pPr>
        <w:ind w:left="1095" w:hanging="360"/>
      </w:pPr>
      <w:rPr>
        <w:rFonts w:eastAsiaTheme="minorHAnsi"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 w15:restartNumberingAfterBreak="0">
    <w:nsid w:val="1A9E5457"/>
    <w:multiLevelType w:val="hybridMultilevel"/>
    <w:tmpl w:val="C97AE20C"/>
    <w:lvl w:ilvl="0" w:tplc="327ABBCA">
      <w:start w:val="26"/>
      <w:numFmt w:val="decimal"/>
      <w:lvlText w:val="(%1)"/>
      <w:lvlJc w:val="left"/>
      <w:pPr>
        <w:ind w:left="1080" w:hanging="720"/>
      </w:pPr>
      <w:rPr>
        <w:rFonts w:ascii="Constantia" w:eastAsia="+mn-ea" w:hAnsi="Constantia" w:cs="+mn-c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B213BB"/>
    <w:multiLevelType w:val="hybridMultilevel"/>
    <w:tmpl w:val="78A0F2D2"/>
    <w:lvl w:ilvl="0" w:tplc="EF10C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EA0EB0"/>
    <w:multiLevelType w:val="hybridMultilevel"/>
    <w:tmpl w:val="42D2BCD4"/>
    <w:lvl w:ilvl="0" w:tplc="EACE6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E693C"/>
    <w:multiLevelType w:val="hybridMultilevel"/>
    <w:tmpl w:val="78A0F2D2"/>
    <w:lvl w:ilvl="0" w:tplc="EF10C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24514D"/>
    <w:multiLevelType w:val="hybridMultilevel"/>
    <w:tmpl w:val="6B52BFD8"/>
    <w:lvl w:ilvl="0" w:tplc="51D49692">
      <w:start w:val="1"/>
      <w:numFmt w:val="decimal"/>
      <w:lvlText w:val="%1."/>
      <w:lvlJc w:val="left"/>
      <w:pPr>
        <w:tabs>
          <w:tab w:val="num" w:pos="720"/>
        </w:tabs>
        <w:ind w:left="720" w:hanging="360"/>
      </w:pPr>
    </w:lvl>
    <w:lvl w:ilvl="1" w:tplc="D9B6D1E0" w:tentative="1">
      <w:start w:val="1"/>
      <w:numFmt w:val="decimal"/>
      <w:lvlText w:val="%2."/>
      <w:lvlJc w:val="left"/>
      <w:pPr>
        <w:tabs>
          <w:tab w:val="num" w:pos="1440"/>
        </w:tabs>
        <w:ind w:left="1440" w:hanging="360"/>
      </w:pPr>
    </w:lvl>
    <w:lvl w:ilvl="2" w:tplc="0D4A5682" w:tentative="1">
      <w:start w:val="1"/>
      <w:numFmt w:val="decimal"/>
      <w:lvlText w:val="%3."/>
      <w:lvlJc w:val="left"/>
      <w:pPr>
        <w:tabs>
          <w:tab w:val="num" w:pos="2160"/>
        </w:tabs>
        <w:ind w:left="2160" w:hanging="360"/>
      </w:pPr>
    </w:lvl>
    <w:lvl w:ilvl="3" w:tplc="2402A7A0" w:tentative="1">
      <w:start w:val="1"/>
      <w:numFmt w:val="decimal"/>
      <w:lvlText w:val="%4."/>
      <w:lvlJc w:val="left"/>
      <w:pPr>
        <w:tabs>
          <w:tab w:val="num" w:pos="2880"/>
        </w:tabs>
        <w:ind w:left="2880" w:hanging="360"/>
      </w:pPr>
    </w:lvl>
    <w:lvl w:ilvl="4" w:tplc="55DC290C" w:tentative="1">
      <w:start w:val="1"/>
      <w:numFmt w:val="decimal"/>
      <w:lvlText w:val="%5."/>
      <w:lvlJc w:val="left"/>
      <w:pPr>
        <w:tabs>
          <w:tab w:val="num" w:pos="3600"/>
        </w:tabs>
        <w:ind w:left="3600" w:hanging="360"/>
      </w:pPr>
    </w:lvl>
    <w:lvl w:ilvl="5" w:tplc="13E0D0DC" w:tentative="1">
      <w:start w:val="1"/>
      <w:numFmt w:val="decimal"/>
      <w:lvlText w:val="%6."/>
      <w:lvlJc w:val="left"/>
      <w:pPr>
        <w:tabs>
          <w:tab w:val="num" w:pos="4320"/>
        </w:tabs>
        <w:ind w:left="4320" w:hanging="360"/>
      </w:pPr>
    </w:lvl>
    <w:lvl w:ilvl="6" w:tplc="48905388" w:tentative="1">
      <w:start w:val="1"/>
      <w:numFmt w:val="decimal"/>
      <w:lvlText w:val="%7."/>
      <w:lvlJc w:val="left"/>
      <w:pPr>
        <w:tabs>
          <w:tab w:val="num" w:pos="5040"/>
        </w:tabs>
        <w:ind w:left="5040" w:hanging="360"/>
      </w:pPr>
    </w:lvl>
    <w:lvl w:ilvl="7" w:tplc="D9985AEC" w:tentative="1">
      <w:start w:val="1"/>
      <w:numFmt w:val="decimal"/>
      <w:lvlText w:val="%8."/>
      <w:lvlJc w:val="left"/>
      <w:pPr>
        <w:tabs>
          <w:tab w:val="num" w:pos="5760"/>
        </w:tabs>
        <w:ind w:left="5760" w:hanging="360"/>
      </w:pPr>
    </w:lvl>
    <w:lvl w:ilvl="8" w:tplc="A6D0EB5C" w:tentative="1">
      <w:start w:val="1"/>
      <w:numFmt w:val="decimal"/>
      <w:lvlText w:val="%9."/>
      <w:lvlJc w:val="left"/>
      <w:pPr>
        <w:tabs>
          <w:tab w:val="num" w:pos="6480"/>
        </w:tabs>
        <w:ind w:left="6480" w:hanging="360"/>
      </w:pPr>
    </w:lvl>
  </w:abstractNum>
  <w:abstractNum w:abstractNumId="6" w15:restartNumberingAfterBreak="0">
    <w:nsid w:val="37F3131F"/>
    <w:multiLevelType w:val="hybridMultilevel"/>
    <w:tmpl w:val="E7F0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F5B66"/>
    <w:multiLevelType w:val="hybridMultilevel"/>
    <w:tmpl w:val="6DE8CE12"/>
    <w:lvl w:ilvl="0" w:tplc="93F0E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4E5753"/>
    <w:multiLevelType w:val="hybridMultilevel"/>
    <w:tmpl w:val="28D0F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7368AF"/>
    <w:multiLevelType w:val="hybridMultilevel"/>
    <w:tmpl w:val="A6BE3DE8"/>
    <w:lvl w:ilvl="0" w:tplc="40A6B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165E86"/>
    <w:multiLevelType w:val="hybridMultilevel"/>
    <w:tmpl w:val="3E5E0122"/>
    <w:lvl w:ilvl="0" w:tplc="C3DC7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5"/>
  </w:num>
  <w:num w:numId="5">
    <w:abstractNumId w:val="1"/>
  </w:num>
  <w:num w:numId="6">
    <w:abstractNumId w:val="8"/>
  </w:num>
  <w:num w:numId="7">
    <w:abstractNumId w:val="10"/>
  </w:num>
  <w:num w:numId="8">
    <w:abstractNumId w:val="0"/>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Bodywork Move Therapies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v5tx202jzr094eswev50pvvsvr2tvpv9vda&quot;&gt;CS library&lt;record-ids&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31&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2&lt;/item&gt;&lt;item&gt;53&lt;/item&gt;&lt;item&gt;54&lt;/item&gt;&lt;item&gt;58&lt;/item&gt;&lt;item&gt;59&lt;/item&gt;&lt;item&gt;60&lt;/item&gt;&lt;item&gt;61&lt;/item&gt;&lt;item&gt;62&lt;/item&gt;&lt;item&gt;63&lt;/item&gt;&lt;item&gt;65&lt;/item&gt;&lt;item&gt;66&lt;/item&gt;&lt;item&gt;67&lt;/item&gt;&lt;item&gt;73&lt;/item&gt;&lt;item&gt;74&lt;/item&gt;&lt;item&gt;75&lt;/item&gt;&lt;item&gt;76&lt;/item&gt;&lt;item&gt;77&lt;/item&gt;&lt;/record-ids&gt;&lt;/item&gt;&lt;/Libraries&gt;"/>
  </w:docVars>
  <w:rsids>
    <w:rsidRoot w:val="00BA22A6"/>
    <w:rsid w:val="00005CB1"/>
    <w:rsid w:val="00005D2D"/>
    <w:rsid w:val="00010F48"/>
    <w:rsid w:val="00012C4C"/>
    <w:rsid w:val="00013E40"/>
    <w:rsid w:val="00016D10"/>
    <w:rsid w:val="00021723"/>
    <w:rsid w:val="00032729"/>
    <w:rsid w:val="00042116"/>
    <w:rsid w:val="00044D6C"/>
    <w:rsid w:val="0004655F"/>
    <w:rsid w:val="0005342B"/>
    <w:rsid w:val="00065E92"/>
    <w:rsid w:val="0006629E"/>
    <w:rsid w:val="00067BFE"/>
    <w:rsid w:val="00073DE3"/>
    <w:rsid w:val="00082BCF"/>
    <w:rsid w:val="000846EF"/>
    <w:rsid w:val="000848CA"/>
    <w:rsid w:val="000913F7"/>
    <w:rsid w:val="000938E6"/>
    <w:rsid w:val="0009439D"/>
    <w:rsid w:val="000A02A9"/>
    <w:rsid w:val="000A2EE3"/>
    <w:rsid w:val="000A3916"/>
    <w:rsid w:val="000A7F6A"/>
    <w:rsid w:val="000B1246"/>
    <w:rsid w:val="000B2171"/>
    <w:rsid w:val="000B3BEC"/>
    <w:rsid w:val="000B68C9"/>
    <w:rsid w:val="000C2E6F"/>
    <w:rsid w:val="000C4B02"/>
    <w:rsid w:val="000C78B5"/>
    <w:rsid w:val="000D1D09"/>
    <w:rsid w:val="000D25E3"/>
    <w:rsid w:val="000D6999"/>
    <w:rsid w:val="000D7D3F"/>
    <w:rsid w:val="000F2102"/>
    <w:rsid w:val="000F2571"/>
    <w:rsid w:val="000F667F"/>
    <w:rsid w:val="000F68DE"/>
    <w:rsid w:val="001038B2"/>
    <w:rsid w:val="00104CB8"/>
    <w:rsid w:val="00107CCE"/>
    <w:rsid w:val="00112526"/>
    <w:rsid w:val="00115CB8"/>
    <w:rsid w:val="001164D0"/>
    <w:rsid w:val="0013410F"/>
    <w:rsid w:val="00134359"/>
    <w:rsid w:val="001423ED"/>
    <w:rsid w:val="00142BF0"/>
    <w:rsid w:val="00144B9D"/>
    <w:rsid w:val="0014646C"/>
    <w:rsid w:val="00155E72"/>
    <w:rsid w:val="00156F66"/>
    <w:rsid w:val="00160C3C"/>
    <w:rsid w:val="00163011"/>
    <w:rsid w:val="00164897"/>
    <w:rsid w:val="00165F9E"/>
    <w:rsid w:val="00166449"/>
    <w:rsid w:val="00172881"/>
    <w:rsid w:val="00174BF3"/>
    <w:rsid w:val="00176FAB"/>
    <w:rsid w:val="0018100A"/>
    <w:rsid w:val="00182404"/>
    <w:rsid w:val="00183256"/>
    <w:rsid w:val="0019111C"/>
    <w:rsid w:val="0019415F"/>
    <w:rsid w:val="001A03F4"/>
    <w:rsid w:val="001A52D2"/>
    <w:rsid w:val="001A729B"/>
    <w:rsid w:val="001B1824"/>
    <w:rsid w:val="001B1AB7"/>
    <w:rsid w:val="001B28DB"/>
    <w:rsid w:val="001C011F"/>
    <w:rsid w:val="001C0FB9"/>
    <w:rsid w:val="001C1913"/>
    <w:rsid w:val="001C5482"/>
    <w:rsid w:val="001D2FA1"/>
    <w:rsid w:val="001D314E"/>
    <w:rsid w:val="001D5152"/>
    <w:rsid w:val="001E22B7"/>
    <w:rsid w:val="001E37C5"/>
    <w:rsid w:val="001F303A"/>
    <w:rsid w:val="001F4B08"/>
    <w:rsid w:val="001F5ADC"/>
    <w:rsid w:val="002001E6"/>
    <w:rsid w:val="00202339"/>
    <w:rsid w:val="00206075"/>
    <w:rsid w:val="00214B41"/>
    <w:rsid w:val="00214F5E"/>
    <w:rsid w:val="002221B6"/>
    <w:rsid w:val="0022229D"/>
    <w:rsid w:val="00230B1C"/>
    <w:rsid w:val="00231A43"/>
    <w:rsid w:val="002354A1"/>
    <w:rsid w:val="002355A6"/>
    <w:rsid w:val="00240C61"/>
    <w:rsid w:val="002460F7"/>
    <w:rsid w:val="00250D26"/>
    <w:rsid w:val="00252F7F"/>
    <w:rsid w:val="0025616A"/>
    <w:rsid w:val="00256DA5"/>
    <w:rsid w:val="00266F8E"/>
    <w:rsid w:val="002726CA"/>
    <w:rsid w:val="00274B03"/>
    <w:rsid w:val="0027641B"/>
    <w:rsid w:val="0028073A"/>
    <w:rsid w:val="00286426"/>
    <w:rsid w:val="002913F3"/>
    <w:rsid w:val="002924ED"/>
    <w:rsid w:val="002941ED"/>
    <w:rsid w:val="00297B84"/>
    <w:rsid w:val="002A32C5"/>
    <w:rsid w:val="002A4241"/>
    <w:rsid w:val="002A5594"/>
    <w:rsid w:val="002A68C0"/>
    <w:rsid w:val="002A7F4E"/>
    <w:rsid w:val="002B129E"/>
    <w:rsid w:val="002C000A"/>
    <w:rsid w:val="002C0050"/>
    <w:rsid w:val="002C2D6A"/>
    <w:rsid w:val="002C5534"/>
    <w:rsid w:val="002C607E"/>
    <w:rsid w:val="002D4792"/>
    <w:rsid w:val="002D485D"/>
    <w:rsid w:val="002E08F8"/>
    <w:rsid w:val="002E495D"/>
    <w:rsid w:val="002E78F0"/>
    <w:rsid w:val="002F0B80"/>
    <w:rsid w:val="002F1E93"/>
    <w:rsid w:val="002F39C4"/>
    <w:rsid w:val="002F489D"/>
    <w:rsid w:val="002F5208"/>
    <w:rsid w:val="002F7D05"/>
    <w:rsid w:val="00300BF9"/>
    <w:rsid w:val="00306563"/>
    <w:rsid w:val="0031076F"/>
    <w:rsid w:val="0031235F"/>
    <w:rsid w:val="00317237"/>
    <w:rsid w:val="003363A7"/>
    <w:rsid w:val="00340375"/>
    <w:rsid w:val="00341926"/>
    <w:rsid w:val="0034263D"/>
    <w:rsid w:val="003427FC"/>
    <w:rsid w:val="00343BE4"/>
    <w:rsid w:val="00347F85"/>
    <w:rsid w:val="0035408B"/>
    <w:rsid w:val="0035504D"/>
    <w:rsid w:val="00355FB0"/>
    <w:rsid w:val="00356BA4"/>
    <w:rsid w:val="0036119D"/>
    <w:rsid w:val="003611A1"/>
    <w:rsid w:val="00362743"/>
    <w:rsid w:val="003643D2"/>
    <w:rsid w:val="00374F90"/>
    <w:rsid w:val="00376FE9"/>
    <w:rsid w:val="003806A9"/>
    <w:rsid w:val="003821DA"/>
    <w:rsid w:val="003861F5"/>
    <w:rsid w:val="00387326"/>
    <w:rsid w:val="00390473"/>
    <w:rsid w:val="00390AA0"/>
    <w:rsid w:val="003945B1"/>
    <w:rsid w:val="00396D27"/>
    <w:rsid w:val="00397EDD"/>
    <w:rsid w:val="003A1B4D"/>
    <w:rsid w:val="003A1DEE"/>
    <w:rsid w:val="003A523E"/>
    <w:rsid w:val="003A5379"/>
    <w:rsid w:val="003A600A"/>
    <w:rsid w:val="003B377E"/>
    <w:rsid w:val="003B492F"/>
    <w:rsid w:val="003B7366"/>
    <w:rsid w:val="003C1B0F"/>
    <w:rsid w:val="003C60BD"/>
    <w:rsid w:val="003D255A"/>
    <w:rsid w:val="003D36F0"/>
    <w:rsid w:val="003D3B24"/>
    <w:rsid w:val="003D3C32"/>
    <w:rsid w:val="003D61E9"/>
    <w:rsid w:val="003E45E2"/>
    <w:rsid w:val="003E4D5F"/>
    <w:rsid w:val="003F2370"/>
    <w:rsid w:val="003F4499"/>
    <w:rsid w:val="003F4520"/>
    <w:rsid w:val="004019C3"/>
    <w:rsid w:val="00403181"/>
    <w:rsid w:val="004076F7"/>
    <w:rsid w:val="004164C3"/>
    <w:rsid w:val="00416E46"/>
    <w:rsid w:val="0041782D"/>
    <w:rsid w:val="00420D2C"/>
    <w:rsid w:val="004245E6"/>
    <w:rsid w:val="00425AB3"/>
    <w:rsid w:val="004266D4"/>
    <w:rsid w:val="00426877"/>
    <w:rsid w:val="00434FC6"/>
    <w:rsid w:val="00435970"/>
    <w:rsid w:val="00442339"/>
    <w:rsid w:val="00446D07"/>
    <w:rsid w:val="00450F23"/>
    <w:rsid w:val="00452B66"/>
    <w:rsid w:val="00461B9D"/>
    <w:rsid w:val="0046474E"/>
    <w:rsid w:val="00465108"/>
    <w:rsid w:val="00474126"/>
    <w:rsid w:val="004748F1"/>
    <w:rsid w:val="00476CEE"/>
    <w:rsid w:val="004819D9"/>
    <w:rsid w:val="004904EB"/>
    <w:rsid w:val="004907F8"/>
    <w:rsid w:val="004B2748"/>
    <w:rsid w:val="004B4B8A"/>
    <w:rsid w:val="004B4E45"/>
    <w:rsid w:val="004B6945"/>
    <w:rsid w:val="004B6984"/>
    <w:rsid w:val="004C05E6"/>
    <w:rsid w:val="004C46B9"/>
    <w:rsid w:val="004C58AD"/>
    <w:rsid w:val="004C6DBE"/>
    <w:rsid w:val="004C7F6E"/>
    <w:rsid w:val="004D07ED"/>
    <w:rsid w:val="004D128C"/>
    <w:rsid w:val="004D4CE3"/>
    <w:rsid w:val="004E02D2"/>
    <w:rsid w:val="004E0E9A"/>
    <w:rsid w:val="004E14DB"/>
    <w:rsid w:val="004E3BA9"/>
    <w:rsid w:val="004E6B61"/>
    <w:rsid w:val="004F2045"/>
    <w:rsid w:val="004F3327"/>
    <w:rsid w:val="004F3587"/>
    <w:rsid w:val="004F57EF"/>
    <w:rsid w:val="005017B2"/>
    <w:rsid w:val="0050790C"/>
    <w:rsid w:val="00513920"/>
    <w:rsid w:val="00526EAD"/>
    <w:rsid w:val="0053127F"/>
    <w:rsid w:val="00534EEA"/>
    <w:rsid w:val="005371B0"/>
    <w:rsid w:val="00537D66"/>
    <w:rsid w:val="005415B6"/>
    <w:rsid w:val="00543332"/>
    <w:rsid w:val="00547C7E"/>
    <w:rsid w:val="00547EF0"/>
    <w:rsid w:val="005505B5"/>
    <w:rsid w:val="00554588"/>
    <w:rsid w:val="00554D1E"/>
    <w:rsid w:val="00557929"/>
    <w:rsid w:val="00561EEB"/>
    <w:rsid w:val="00563004"/>
    <w:rsid w:val="005633FA"/>
    <w:rsid w:val="005712FD"/>
    <w:rsid w:val="00572621"/>
    <w:rsid w:val="00572F95"/>
    <w:rsid w:val="005772F4"/>
    <w:rsid w:val="00580940"/>
    <w:rsid w:val="00580A44"/>
    <w:rsid w:val="00580F12"/>
    <w:rsid w:val="00581E5B"/>
    <w:rsid w:val="00584145"/>
    <w:rsid w:val="0059229A"/>
    <w:rsid w:val="00593C4F"/>
    <w:rsid w:val="005A44B1"/>
    <w:rsid w:val="005B54FA"/>
    <w:rsid w:val="005C1870"/>
    <w:rsid w:val="005C3BFD"/>
    <w:rsid w:val="005D203E"/>
    <w:rsid w:val="005E09C6"/>
    <w:rsid w:val="005E2F8C"/>
    <w:rsid w:val="005E3BEF"/>
    <w:rsid w:val="005E522A"/>
    <w:rsid w:val="005E529B"/>
    <w:rsid w:val="005E713A"/>
    <w:rsid w:val="005E7241"/>
    <w:rsid w:val="005F3A4A"/>
    <w:rsid w:val="005F3F34"/>
    <w:rsid w:val="005F5B11"/>
    <w:rsid w:val="005F6855"/>
    <w:rsid w:val="00604829"/>
    <w:rsid w:val="00604D62"/>
    <w:rsid w:val="00605D1C"/>
    <w:rsid w:val="00612F95"/>
    <w:rsid w:val="00617245"/>
    <w:rsid w:val="00617AFD"/>
    <w:rsid w:val="00617BCB"/>
    <w:rsid w:val="00620FBC"/>
    <w:rsid w:val="006216EB"/>
    <w:rsid w:val="006245E1"/>
    <w:rsid w:val="00634210"/>
    <w:rsid w:val="00634664"/>
    <w:rsid w:val="0063732E"/>
    <w:rsid w:val="00637D01"/>
    <w:rsid w:val="00645D4C"/>
    <w:rsid w:val="00645EC7"/>
    <w:rsid w:val="006523D4"/>
    <w:rsid w:val="00654589"/>
    <w:rsid w:val="006607B4"/>
    <w:rsid w:val="00663789"/>
    <w:rsid w:val="006660D2"/>
    <w:rsid w:val="00666E4F"/>
    <w:rsid w:val="00670D71"/>
    <w:rsid w:val="006712BD"/>
    <w:rsid w:val="0067156E"/>
    <w:rsid w:val="00672A56"/>
    <w:rsid w:val="00673D7B"/>
    <w:rsid w:val="006760E0"/>
    <w:rsid w:val="0067694E"/>
    <w:rsid w:val="00677459"/>
    <w:rsid w:val="0068096D"/>
    <w:rsid w:val="00680A40"/>
    <w:rsid w:val="0068550B"/>
    <w:rsid w:val="0068647B"/>
    <w:rsid w:val="00691F0B"/>
    <w:rsid w:val="006925E6"/>
    <w:rsid w:val="00693972"/>
    <w:rsid w:val="00696B09"/>
    <w:rsid w:val="00697F37"/>
    <w:rsid w:val="006A4C28"/>
    <w:rsid w:val="006A630C"/>
    <w:rsid w:val="006B36A3"/>
    <w:rsid w:val="006B79F6"/>
    <w:rsid w:val="006C377D"/>
    <w:rsid w:val="006C3C0A"/>
    <w:rsid w:val="006C40CA"/>
    <w:rsid w:val="006C7D07"/>
    <w:rsid w:val="006D0A44"/>
    <w:rsid w:val="006D253C"/>
    <w:rsid w:val="006D2AA2"/>
    <w:rsid w:val="006D4FF9"/>
    <w:rsid w:val="006D6494"/>
    <w:rsid w:val="006F1010"/>
    <w:rsid w:val="006F37BD"/>
    <w:rsid w:val="006F6328"/>
    <w:rsid w:val="006F63E1"/>
    <w:rsid w:val="0070684D"/>
    <w:rsid w:val="007068B0"/>
    <w:rsid w:val="00707330"/>
    <w:rsid w:val="00714284"/>
    <w:rsid w:val="00714AB2"/>
    <w:rsid w:val="00715095"/>
    <w:rsid w:val="00715D03"/>
    <w:rsid w:val="00717DC3"/>
    <w:rsid w:val="00720CC4"/>
    <w:rsid w:val="00721639"/>
    <w:rsid w:val="0073364F"/>
    <w:rsid w:val="00734885"/>
    <w:rsid w:val="007349FF"/>
    <w:rsid w:val="007359CA"/>
    <w:rsid w:val="00747620"/>
    <w:rsid w:val="00751B8B"/>
    <w:rsid w:val="00752CD3"/>
    <w:rsid w:val="007549C6"/>
    <w:rsid w:val="00761D69"/>
    <w:rsid w:val="0076305A"/>
    <w:rsid w:val="007702A8"/>
    <w:rsid w:val="007705B0"/>
    <w:rsid w:val="00777402"/>
    <w:rsid w:val="007860BB"/>
    <w:rsid w:val="0078745A"/>
    <w:rsid w:val="00792062"/>
    <w:rsid w:val="00793E17"/>
    <w:rsid w:val="00794B4C"/>
    <w:rsid w:val="007A6528"/>
    <w:rsid w:val="007B0FB5"/>
    <w:rsid w:val="007B4492"/>
    <w:rsid w:val="007C5F52"/>
    <w:rsid w:val="007C74DD"/>
    <w:rsid w:val="007D2C51"/>
    <w:rsid w:val="007E7EBE"/>
    <w:rsid w:val="007F09A6"/>
    <w:rsid w:val="007F0E23"/>
    <w:rsid w:val="007F1D19"/>
    <w:rsid w:val="007F349D"/>
    <w:rsid w:val="007F413E"/>
    <w:rsid w:val="007F4EF7"/>
    <w:rsid w:val="007F67F7"/>
    <w:rsid w:val="008033FE"/>
    <w:rsid w:val="008139C7"/>
    <w:rsid w:val="00816863"/>
    <w:rsid w:val="00820F96"/>
    <w:rsid w:val="008239F4"/>
    <w:rsid w:val="00837B70"/>
    <w:rsid w:val="00840DDB"/>
    <w:rsid w:val="00862965"/>
    <w:rsid w:val="00865A75"/>
    <w:rsid w:val="008714C8"/>
    <w:rsid w:val="008850F3"/>
    <w:rsid w:val="008859FA"/>
    <w:rsid w:val="00887D5F"/>
    <w:rsid w:val="0089097A"/>
    <w:rsid w:val="00890A1E"/>
    <w:rsid w:val="0089166C"/>
    <w:rsid w:val="00896252"/>
    <w:rsid w:val="00896653"/>
    <w:rsid w:val="008A451C"/>
    <w:rsid w:val="008A4B80"/>
    <w:rsid w:val="008A6BD8"/>
    <w:rsid w:val="008A781C"/>
    <w:rsid w:val="008B6A27"/>
    <w:rsid w:val="008B7A71"/>
    <w:rsid w:val="008B7FD3"/>
    <w:rsid w:val="008C1551"/>
    <w:rsid w:val="008C1D00"/>
    <w:rsid w:val="008D0FCE"/>
    <w:rsid w:val="008D3F78"/>
    <w:rsid w:val="008D486B"/>
    <w:rsid w:val="008D5609"/>
    <w:rsid w:val="008D6518"/>
    <w:rsid w:val="008E5F93"/>
    <w:rsid w:val="008F2048"/>
    <w:rsid w:val="008F293D"/>
    <w:rsid w:val="008F73DF"/>
    <w:rsid w:val="008F77D0"/>
    <w:rsid w:val="00901F64"/>
    <w:rsid w:val="00903390"/>
    <w:rsid w:val="009076A1"/>
    <w:rsid w:val="00912092"/>
    <w:rsid w:val="0091239B"/>
    <w:rsid w:val="00917049"/>
    <w:rsid w:val="00917F71"/>
    <w:rsid w:val="00917F82"/>
    <w:rsid w:val="009213A7"/>
    <w:rsid w:val="00923184"/>
    <w:rsid w:val="009234B4"/>
    <w:rsid w:val="0092536F"/>
    <w:rsid w:val="00925C21"/>
    <w:rsid w:val="00930CE7"/>
    <w:rsid w:val="00932E5C"/>
    <w:rsid w:val="00934ED4"/>
    <w:rsid w:val="00935520"/>
    <w:rsid w:val="00941B85"/>
    <w:rsid w:val="009422A4"/>
    <w:rsid w:val="00943E3A"/>
    <w:rsid w:val="009441E5"/>
    <w:rsid w:val="0095316F"/>
    <w:rsid w:val="009548CA"/>
    <w:rsid w:val="00956560"/>
    <w:rsid w:val="00960139"/>
    <w:rsid w:val="009636C2"/>
    <w:rsid w:val="0096393E"/>
    <w:rsid w:val="00967C27"/>
    <w:rsid w:val="00980453"/>
    <w:rsid w:val="009828EE"/>
    <w:rsid w:val="00982D0B"/>
    <w:rsid w:val="0098435A"/>
    <w:rsid w:val="00985A94"/>
    <w:rsid w:val="00987D17"/>
    <w:rsid w:val="009939C0"/>
    <w:rsid w:val="009A12D8"/>
    <w:rsid w:val="009B0503"/>
    <w:rsid w:val="009B23ED"/>
    <w:rsid w:val="009B2915"/>
    <w:rsid w:val="009B2EB4"/>
    <w:rsid w:val="009B317D"/>
    <w:rsid w:val="009B4505"/>
    <w:rsid w:val="009B50D6"/>
    <w:rsid w:val="009B72B7"/>
    <w:rsid w:val="009B7CF5"/>
    <w:rsid w:val="009C1DE2"/>
    <w:rsid w:val="009C3E71"/>
    <w:rsid w:val="009C5F66"/>
    <w:rsid w:val="009C7336"/>
    <w:rsid w:val="009D0F4D"/>
    <w:rsid w:val="009D1F6F"/>
    <w:rsid w:val="009D6015"/>
    <w:rsid w:val="009D7EBB"/>
    <w:rsid w:val="009E7C90"/>
    <w:rsid w:val="009F354F"/>
    <w:rsid w:val="00A02820"/>
    <w:rsid w:val="00A10F1E"/>
    <w:rsid w:val="00A13196"/>
    <w:rsid w:val="00A172F9"/>
    <w:rsid w:val="00A178EA"/>
    <w:rsid w:val="00A272C4"/>
    <w:rsid w:val="00A50F49"/>
    <w:rsid w:val="00A5549D"/>
    <w:rsid w:val="00A55D22"/>
    <w:rsid w:val="00A56D7E"/>
    <w:rsid w:val="00A57FC2"/>
    <w:rsid w:val="00A60161"/>
    <w:rsid w:val="00A6148E"/>
    <w:rsid w:val="00A6302B"/>
    <w:rsid w:val="00A63764"/>
    <w:rsid w:val="00A66258"/>
    <w:rsid w:val="00A6745B"/>
    <w:rsid w:val="00A764FF"/>
    <w:rsid w:val="00A76F82"/>
    <w:rsid w:val="00A82233"/>
    <w:rsid w:val="00A824B5"/>
    <w:rsid w:val="00A82765"/>
    <w:rsid w:val="00A83031"/>
    <w:rsid w:val="00A86A04"/>
    <w:rsid w:val="00A9110F"/>
    <w:rsid w:val="00A92E94"/>
    <w:rsid w:val="00A94CD6"/>
    <w:rsid w:val="00A94EA4"/>
    <w:rsid w:val="00A971B4"/>
    <w:rsid w:val="00AA2200"/>
    <w:rsid w:val="00AA32FF"/>
    <w:rsid w:val="00AD2C2A"/>
    <w:rsid w:val="00AD3E23"/>
    <w:rsid w:val="00AD5BBB"/>
    <w:rsid w:val="00AD789E"/>
    <w:rsid w:val="00AE027F"/>
    <w:rsid w:val="00AE0B84"/>
    <w:rsid w:val="00AE2101"/>
    <w:rsid w:val="00AE4FA9"/>
    <w:rsid w:val="00AF0994"/>
    <w:rsid w:val="00AF19ED"/>
    <w:rsid w:val="00AF1DCA"/>
    <w:rsid w:val="00AF50A3"/>
    <w:rsid w:val="00B01874"/>
    <w:rsid w:val="00B04B40"/>
    <w:rsid w:val="00B04EE3"/>
    <w:rsid w:val="00B05702"/>
    <w:rsid w:val="00B05DD0"/>
    <w:rsid w:val="00B1019F"/>
    <w:rsid w:val="00B1113C"/>
    <w:rsid w:val="00B11B68"/>
    <w:rsid w:val="00B11CE7"/>
    <w:rsid w:val="00B12C40"/>
    <w:rsid w:val="00B141C2"/>
    <w:rsid w:val="00B14E7D"/>
    <w:rsid w:val="00B20539"/>
    <w:rsid w:val="00B227EC"/>
    <w:rsid w:val="00B25240"/>
    <w:rsid w:val="00B308DC"/>
    <w:rsid w:val="00B33368"/>
    <w:rsid w:val="00B41073"/>
    <w:rsid w:val="00B41075"/>
    <w:rsid w:val="00B42E0A"/>
    <w:rsid w:val="00B51386"/>
    <w:rsid w:val="00B54EE9"/>
    <w:rsid w:val="00B648A1"/>
    <w:rsid w:val="00B64E96"/>
    <w:rsid w:val="00B65F36"/>
    <w:rsid w:val="00B81E0A"/>
    <w:rsid w:val="00B87239"/>
    <w:rsid w:val="00B91C83"/>
    <w:rsid w:val="00B964C8"/>
    <w:rsid w:val="00BA22A6"/>
    <w:rsid w:val="00BA39AC"/>
    <w:rsid w:val="00BA44BA"/>
    <w:rsid w:val="00BA6BD3"/>
    <w:rsid w:val="00BB11E3"/>
    <w:rsid w:val="00BB38AC"/>
    <w:rsid w:val="00BB52B0"/>
    <w:rsid w:val="00BD60D2"/>
    <w:rsid w:val="00BE03C7"/>
    <w:rsid w:val="00BE09C7"/>
    <w:rsid w:val="00BE3349"/>
    <w:rsid w:val="00BE3C17"/>
    <w:rsid w:val="00BE601F"/>
    <w:rsid w:val="00BF1941"/>
    <w:rsid w:val="00BF6655"/>
    <w:rsid w:val="00BF690F"/>
    <w:rsid w:val="00BF6E7F"/>
    <w:rsid w:val="00C03AC4"/>
    <w:rsid w:val="00C063A4"/>
    <w:rsid w:val="00C07D1A"/>
    <w:rsid w:val="00C10CEE"/>
    <w:rsid w:val="00C13CA6"/>
    <w:rsid w:val="00C3261D"/>
    <w:rsid w:val="00C33CEF"/>
    <w:rsid w:val="00C35074"/>
    <w:rsid w:val="00C370BE"/>
    <w:rsid w:val="00C37778"/>
    <w:rsid w:val="00C41430"/>
    <w:rsid w:val="00C417B9"/>
    <w:rsid w:val="00C425DE"/>
    <w:rsid w:val="00C4416B"/>
    <w:rsid w:val="00C44923"/>
    <w:rsid w:val="00C45E3A"/>
    <w:rsid w:val="00C468D2"/>
    <w:rsid w:val="00C509FB"/>
    <w:rsid w:val="00C510D4"/>
    <w:rsid w:val="00C5269C"/>
    <w:rsid w:val="00C60BFC"/>
    <w:rsid w:val="00C636A0"/>
    <w:rsid w:val="00C63DB7"/>
    <w:rsid w:val="00C63DC6"/>
    <w:rsid w:val="00C6414A"/>
    <w:rsid w:val="00C71760"/>
    <w:rsid w:val="00C71F90"/>
    <w:rsid w:val="00C73E6C"/>
    <w:rsid w:val="00C75CD9"/>
    <w:rsid w:val="00C823BD"/>
    <w:rsid w:val="00C83D48"/>
    <w:rsid w:val="00C840B0"/>
    <w:rsid w:val="00C90DA2"/>
    <w:rsid w:val="00C913B9"/>
    <w:rsid w:val="00C93479"/>
    <w:rsid w:val="00C9475B"/>
    <w:rsid w:val="00C94A7E"/>
    <w:rsid w:val="00C95621"/>
    <w:rsid w:val="00CA3CDE"/>
    <w:rsid w:val="00CB3878"/>
    <w:rsid w:val="00CB77BF"/>
    <w:rsid w:val="00CC1F50"/>
    <w:rsid w:val="00CC2C77"/>
    <w:rsid w:val="00CD5420"/>
    <w:rsid w:val="00CD6DB2"/>
    <w:rsid w:val="00CE2415"/>
    <w:rsid w:val="00CE310E"/>
    <w:rsid w:val="00CE4875"/>
    <w:rsid w:val="00CE4B95"/>
    <w:rsid w:val="00CE5218"/>
    <w:rsid w:val="00CF2BFE"/>
    <w:rsid w:val="00CF3983"/>
    <w:rsid w:val="00CF53A6"/>
    <w:rsid w:val="00D0154F"/>
    <w:rsid w:val="00D01B1A"/>
    <w:rsid w:val="00D02ED0"/>
    <w:rsid w:val="00D1564A"/>
    <w:rsid w:val="00D165B3"/>
    <w:rsid w:val="00D2015D"/>
    <w:rsid w:val="00D20EC3"/>
    <w:rsid w:val="00D22979"/>
    <w:rsid w:val="00D25F9C"/>
    <w:rsid w:val="00D26571"/>
    <w:rsid w:val="00D26799"/>
    <w:rsid w:val="00D30ED4"/>
    <w:rsid w:val="00D34EB8"/>
    <w:rsid w:val="00D472D8"/>
    <w:rsid w:val="00D52582"/>
    <w:rsid w:val="00D53550"/>
    <w:rsid w:val="00D54E7D"/>
    <w:rsid w:val="00D56ED7"/>
    <w:rsid w:val="00D6165C"/>
    <w:rsid w:val="00D622F9"/>
    <w:rsid w:val="00D632B2"/>
    <w:rsid w:val="00D66453"/>
    <w:rsid w:val="00D717B3"/>
    <w:rsid w:val="00D746CB"/>
    <w:rsid w:val="00D75717"/>
    <w:rsid w:val="00D84098"/>
    <w:rsid w:val="00D85323"/>
    <w:rsid w:val="00D85342"/>
    <w:rsid w:val="00D86CE5"/>
    <w:rsid w:val="00D921F8"/>
    <w:rsid w:val="00DA4B07"/>
    <w:rsid w:val="00DA5225"/>
    <w:rsid w:val="00DA5D44"/>
    <w:rsid w:val="00DB2D20"/>
    <w:rsid w:val="00DB4FD0"/>
    <w:rsid w:val="00DB50BC"/>
    <w:rsid w:val="00DC29ED"/>
    <w:rsid w:val="00DC2DD9"/>
    <w:rsid w:val="00DC5CE0"/>
    <w:rsid w:val="00DD0411"/>
    <w:rsid w:val="00DD05F5"/>
    <w:rsid w:val="00DD1F57"/>
    <w:rsid w:val="00DD3E3D"/>
    <w:rsid w:val="00DD6FF8"/>
    <w:rsid w:val="00DF0318"/>
    <w:rsid w:val="00DF1758"/>
    <w:rsid w:val="00DF4F57"/>
    <w:rsid w:val="00DF68BC"/>
    <w:rsid w:val="00DF7405"/>
    <w:rsid w:val="00E0409A"/>
    <w:rsid w:val="00E04636"/>
    <w:rsid w:val="00E0668F"/>
    <w:rsid w:val="00E10202"/>
    <w:rsid w:val="00E12DAA"/>
    <w:rsid w:val="00E13127"/>
    <w:rsid w:val="00E13AE6"/>
    <w:rsid w:val="00E16036"/>
    <w:rsid w:val="00E22B97"/>
    <w:rsid w:val="00E275AD"/>
    <w:rsid w:val="00E27961"/>
    <w:rsid w:val="00E32715"/>
    <w:rsid w:val="00E35B6C"/>
    <w:rsid w:val="00E35DE6"/>
    <w:rsid w:val="00E36F1A"/>
    <w:rsid w:val="00E5095E"/>
    <w:rsid w:val="00E63477"/>
    <w:rsid w:val="00E657FE"/>
    <w:rsid w:val="00E66B8E"/>
    <w:rsid w:val="00E71852"/>
    <w:rsid w:val="00E75514"/>
    <w:rsid w:val="00E80FB7"/>
    <w:rsid w:val="00E82868"/>
    <w:rsid w:val="00E874E8"/>
    <w:rsid w:val="00E914F2"/>
    <w:rsid w:val="00E92A32"/>
    <w:rsid w:val="00E92AB8"/>
    <w:rsid w:val="00E96996"/>
    <w:rsid w:val="00EA1172"/>
    <w:rsid w:val="00EA19E3"/>
    <w:rsid w:val="00EA1E4A"/>
    <w:rsid w:val="00EA416C"/>
    <w:rsid w:val="00EA66CA"/>
    <w:rsid w:val="00EB3111"/>
    <w:rsid w:val="00EB782E"/>
    <w:rsid w:val="00EC02E7"/>
    <w:rsid w:val="00EC3645"/>
    <w:rsid w:val="00EC4C8A"/>
    <w:rsid w:val="00EC4D48"/>
    <w:rsid w:val="00EC6C1A"/>
    <w:rsid w:val="00ED0A42"/>
    <w:rsid w:val="00ED1204"/>
    <w:rsid w:val="00ED784B"/>
    <w:rsid w:val="00EE0893"/>
    <w:rsid w:val="00EE3912"/>
    <w:rsid w:val="00EE461E"/>
    <w:rsid w:val="00EF5619"/>
    <w:rsid w:val="00F01017"/>
    <w:rsid w:val="00F024DC"/>
    <w:rsid w:val="00F02517"/>
    <w:rsid w:val="00F13187"/>
    <w:rsid w:val="00F1483B"/>
    <w:rsid w:val="00F21A30"/>
    <w:rsid w:val="00F249E2"/>
    <w:rsid w:val="00F251D6"/>
    <w:rsid w:val="00F42D22"/>
    <w:rsid w:val="00F50920"/>
    <w:rsid w:val="00F50CC5"/>
    <w:rsid w:val="00F517A6"/>
    <w:rsid w:val="00F53C62"/>
    <w:rsid w:val="00F62968"/>
    <w:rsid w:val="00F63816"/>
    <w:rsid w:val="00F65FD1"/>
    <w:rsid w:val="00F76BC1"/>
    <w:rsid w:val="00F80DD3"/>
    <w:rsid w:val="00F84154"/>
    <w:rsid w:val="00F842E0"/>
    <w:rsid w:val="00F84B6A"/>
    <w:rsid w:val="00F85A09"/>
    <w:rsid w:val="00F86408"/>
    <w:rsid w:val="00F90EAE"/>
    <w:rsid w:val="00F93A30"/>
    <w:rsid w:val="00F977C1"/>
    <w:rsid w:val="00FA67BA"/>
    <w:rsid w:val="00FB5DD7"/>
    <w:rsid w:val="00FB6ED2"/>
    <w:rsid w:val="00FD00CF"/>
    <w:rsid w:val="00FD15D6"/>
    <w:rsid w:val="00FD2703"/>
    <w:rsid w:val="00FD446B"/>
    <w:rsid w:val="00FE53EB"/>
    <w:rsid w:val="00FF43E2"/>
    <w:rsid w:val="00FF46CF"/>
    <w:rsid w:val="00FF58E9"/>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DDE9"/>
  <w15:chartTrackingRefBased/>
  <w15:docId w15:val="{52964133-C081-44A7-9CD8-BCB421FB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492"/>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C9475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2A6"/>
    <w:pPr>
      <w:ind w:left="720"/>
      <w:contextualSpacing/>
    </w:pPr>
  </w:style>
  <w:style w:type="character" w:customStyle="1" w:styleId="Heading1Char">
    <w:name w:val="Heading 1 Char"/>
    <w:basedOn w:val="DefaultParagraphFont"/>
    <w:link w:val="Heading1"/>
    <w:uiPriority w:val="9"/>
    <w:rsid w:val="007B4492"/>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C9475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34210"/>
    <w:rPr>
      <w:color w:val="0000FF"/>
      <w:u w:val="single"/>
    </w:rPr>
  </w:style>
  <w:style w:type="character" w:customStyle="1" w:styleId="apple-converted-space">
    <w:name w:val="apple-converted-space"/>
    <w:basedOn w:val="DefaultParagraphFont"/>
    <w:rsid w:val="00634210"/>
  </w:style>
  <w:style w:type="paragraph" w:styleId="EndnoteText">
    <w:name w:val="endnote text"/>
    <w:basedOn w:val="Normal"/>
    <w:link w:val="EndnoteTextChar"/>
    <w:uiPriority w:val="99"/>
    <w:semiHidden/>
    <w:unhideWhenUsed/>
    <w:rsid w:val="00943E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3E3A"/>
    <w:rPr>
      <w:sz w:val="20"/>
      <w:szCs w:val="20"/>
    </w:rPr>
  </w:style>
  <w:style w:type="character" w:styleId="EndnoteReference">
    <w:name w:val="endnote reference"/>
    <w:basedOn w:val="DefaultParagraphFont"/>
    <w:uiPriority w:val="99"/>
    <w:semiHidden/>
    <w:unhideWhenUsed/>
    <w:rsid w:val="00943E3A"/>
    <w:rPr>
      <w:vertAlign w:val="superscript"/>
    </w:rPr>
  </w:style>
  <w:style w:type="paragraph" w:styleId="NormalWeb">
    <w:name w:val="Normal (Web)"/>
    <w:basedOn w:val="Normal"/>
    <w:uiPriority w:val="99"/>
    <w:semiHidden/>
    <w:unhideWhenUsed/>
    <w:rsid w:val="004D07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e-metadata-journal-title">
    <w:name w:val="highwire-cite-metadata-journal-title"/>
    <w:basedOn w:val="DefaultParagraphFont"/>
    <w:rsid w:val="003D3B24"/>
  </w:style>
  <w:style w:type="character" w:customStyle="1" w:styleId="highwire-cite-metadata-date">
    <w:name w:val="highwire-cite-metadata-date"/>
    <w:basedOn w:val="DefaultParagraphFont"/>
    <w:rsid w:val="003D3B24"/>
  </w:style>
  <w:style w:type="character" w:customStyle="1" w:styleId="highwire-cite-metadata-volume">
    <w:name w:val="highwire-cite-metadata-volume"/>
    <w:basedOn w:val="DefaultParagraphFont"/>
    <w:rsid w:val="003D3B24"/>
  </w:style>
  <w:style w:type="character" w:customStyle="1" w:styleId="label">
    <w:name w:val="label"/>
    <w:basedOn w:val="DefaultParagraphFont"/>
    <w:rsid w:val="003D3B24"/>
  </w:style>
  <w:style w:type="character" w:customStyle="1" w:styleId="highwire-cite-metadata-issue">
    <w:name w:val="highwire-cite-metadata-issue"/>
    <w:basedOn w:val="DefaultParagraphFont"/>
    <w:rsid w:val="003D3B24"/>
  </w:style>
  <w:style w:type="character" w:customStyle="1" w:styleId="highwire-cite-metadata-pages">
    <w:name w:val="highwire-cite-metadata-pages"/>
    <w:basedOn w:val="DefaultParagraphFont"/>
    <w:rsid w:val="003D3B24"/>
  </w:style>
  <w:style w:type="paragraph" w:styleId="BalloonText">
    <w:name w:val="Balloon Text"/>
    <w:basedOn w:val="Normal"/>
    <w:link w:val="BalloonTextChar"/>
    <w:uiPriority w:val="99"/>
    <w:semiHidden/>
    <w:unhideWhenUsed/>
    <w:rsid w:val="00E22B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B9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22B97"/>
    <w:rPr>
      <w:sz w:val="18"/>
      <w:szCs w:val="18"/>
    </w:rPr>
  </w:style>
  <w:style w:type="paragraph" w:styleId="CommentText">
    <w:name w:val="annotation text"/>
    <w:basedOn w:val="Normal"/>
    <w:link w:val="CommentTextChar"/>
    <w:uiPriority w:val="99"/>
    <w:unhideWhenUsed/>
    <w:rsid w:val="00E22B97"/>
    <w:pPr>
      <w:spacing w:line="240" w:lineRule="auto"/>
    </w:pPr>
    <w:rPr>
      <w:sz w:val="24"/>
      <w:szCs w:val="24"/>
    </w:rPr>
  </w:style>
  <w:style w:type="character" w:customStyle="1" w:styleId="CommentTextChar">
    <w:name w:val="Comment Text Char"/>
    <w:basedOn w:val="DefaultParagraphFont"/>
    <w:link w:val="CommentText"/>
    <w:uiPriority w:val="99"/>
    <w:rsid w:val="00E22B97"/>
    <w:rPr>
      <w:sz w:val="24"/>
      <w:szCs w:val="24"/>
    </w:rPr>
  </w:style>
  <w:style w:type="paragraph" w:styleId="CommentSubject">
    <w:name w:val="annotation subject"/>
    <w:basedOn w:val="CommentText"/>
    <w:next w:val="CommentText"/>
    <w:link w:val="CommentSubjectChar"/>
    <w:uiPriority w:val="99"/>
    <w:semiHidden/>
    <w:unhideWhenUsed/>
    <w:rsid w:val="00E22B97"/>
    <w:rPr>
      <w:b/>
      <w:bCs/>
      <w:sz w:val="20"/>
      <w:szCs w:val="20"/>
    </w:rPr>
  </w:style>
  <w:style w:type="character" w:customStyle="1" w:styleId="CommentSubjectChar">
    <w:name w:val="Comment Subject Char"/>
    <w:basedOn w:val="CommentTextChar"/>
    <w:link w:val="CommentSubject"/>
    <w:uiPriority w:val="99"/>
    <w:semiHidden/>
    <w:rsid w:val="00E22B97"/>
    <w:rPr>
      <w:b/>
      <w:bCs/>
      <w:sz w:val="20"/>
      <w:szCs w:val="20"/>
    </w:rPr>
  </w:style>
  <w:style w:type="paragraph" w:styleId="Revision">
    <w:name w:val="Revision"/>
    <w:hidden/>
    <w:uiPriority w:val="99"/>
    <w:semiHidden/>
    <w:rsid w:val="00E82868"/>
    <w:pPr>
      <w:spacing w:after="0" w:line="240" w:lineRule="auto"/>
    </w:pPr>
  </w:style>
  <w:style w:type="character" w:styleId="Strong">
    <w:name w:val="Strong"/>
    <w:basedOn w:val="DefaultParagraphFont"/>
    <w:uiPriority w:val="22"/>
    <w:qFormat/>
    <w:rsid w:val="008239F4"/>
    <w:rPr>
      <w:b/>
      <w:bCs/>
    </w:rPr>
  </w:style>
  <w:style w:type="paragraph" w:customStyle="1" w:styleId="EndNoteBibliographyTitle">
    <w:name w:val="EndNote Bibliography Title"/>
    <w:basedOn w:val="Normal"/>
    <w:link w:val="EndNoteBibliographyTitleChar"/>
    <w:rsid w:val="00176FAB"/>
    <w:pPr>
      <w:spacing w:after="0"/>
      <w:jc w:val="center"/>
    </w:pPr>
    <w:rPr>
      <w:rFonts w:ascii="Cambria" w:hAnsi="Cambria"/>
      <w:noProof/>
      <w:sz w:val="24"/>
    </w:rPr>
  </w:style>
  <w:style w:type="character" w:customStyle="1" w:styleId="EndNoteBibliographyTitleChar">
    <w:name w:val="EndNote Bibliography Title Char"/>
    <w:basedOn w:val="DefaultParagraphFont"/>
    <w:link w:val="EndNoteBibliographyTitle"/>
    <w:rsid w:val="00176FAB"/>
    <w:rPr>
      <w:rFonts w:ascii="Cambria" w:hAnsi="Cambria"/>
      <w:noProof/>
      <w:sz w:val="24"/>
    </w:rPr>
  </w:style>
  <w:style w:type="paragraph" w:customStyle="1" w:styleId="EndNoteBibliography">
    <w:name w:val="EndNote Bibliography"/>
    <w:basedOn w:val="Normal"/>
    <w:link w:val="EndNoteBibliographyChar"/>
    <w:rsid w:val="00176FAB"/>
    <w:pPr>
      <w:spacing w:line="480" w:lineRule="auto"/>
    </w:pPr>
    <w:rPr>
      <w:rFonts w:ascii="Cambria" w:hAnsi="Cambria"/>
      <w:noProof/>
      <w:sz w:val="24"/>
    </w:rPr>
  </w:style>
  <w:style w:type="character" w:customStyle="1" w:styleId="EndNoteBibliographyChar">
    <w:name w:val="EndNote Bibliography Char"/>
    <w:basedOn w:val="DefaultParagraphFont"/>
    <w:link w:val="EndNoteBibliography"/>
    <w:rsid w:val="00176FAB"/>
    <w:rPr>
      <w:rFonts w:ascii="Cambria" w:hAnsi="Cambria"/>
      <w:noProof/>
      <w:sz w:val="24"/>
    </w:rPr>
  </w:style>
  <w:style w:type="paragraph" w:styleId="Caption">
    <w:name w:val="caption"/>
    <w:basedOn w:val="Normal"/>
    <w:next w:val="Normal"/>
    <w:uiPriority w:val="35"/>
    <w:semiHidden/>
    <w:unhideWhenUsed/>
    <w:qFormat/>
    <w:rsid w:val="00DB50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898775">
      <w:bodyDiv w:val="1"/>
      <w:marLeft w:val="0"/>
      <w:marRight w:val="0"/>
      <w:marTop w:val="0"/>
      <w:marBottom w:val="0"/>
      <w:divBdr>
        <w:top w:val="none" w:sz="0" w:space="0" w:color="auto"/>
        <w:left w:val="none" w:sz="0" w:space="0" w:color="auto"/>
        <w:bottom w:val="none" w:sz="0" w:space="0" w:color="auto"/>
        <w:right w:val="none" w:sz="0" w:space="0" w:color="auto"/>
      </w:divBdr>
    </w:div>
    <w:div w:id="435564664">
      <w:bodyDiv w:val="1"/>
      <w:marLeft w:val="0"/>
      <w:marRight w:val="0"/>
      <w:marTop w:val="0"/>
      <w:marBottom w:val="0"/>
      <w:divBdr>
        <w:top w:val="none" w:sz="0" w:space="0" w:color="auto"/>
        <w:left w:val="none" w:sz="0" w:space="0" w:color="auto"/>
        <w:bottom w:val="none" w:sz="0" w:space="0" w:color="auto"/>
        <w:right w:val="none" w:sz="0" w:space="0" w:color="auto"/>
      </w:divBdr>
    </w:div>
    <w:div w:id="518088335">
      <w:bodyDiv w:val="1"/>
      <w:marLeft w:val="0"/>
      <w:marRight w:val="0"/>
      <w:marTop w:val="0"/>
      <w:marBottom w:val="0"/>
      <w:divBdr>
        <w:top w:val="none" w:sz="0" w:space="0" w:color="auto"/>
        <w:left w:val="none" w:sz="0" w:space="0" w:color="auto"/>
        <w:bottom w:val="none" w:sz="0" w:space="0" w:color="auto"/>
        <w:right w:val="none" w:sz="0" w:space="0" w:color="auto"/>
      </w:divBdr>
    </w:div>
    <w:div w:id="532958362">
      <w:bodyDiv w:val="1"/>
      <w:marLeft w:val="0"/>
      <w:marRight w:val="0"/>
      <w:marTop w:val="0"/>
      <w:marBottom w:val="0"/>
      <w:divBdr>
        <w:top w:val="none" w:sz="0" w:space="0" w:color="auto"/>
        <w:left w:val="none" w:sz="0" w:space="0" w:color="auto"/>
        <w:bottom w:val="none" w:sz="0" w:space="0" w:color="auto"/>
        <w:right w:val="none" w:sz="0" w:space="0" w:color="auto"/>
      </w:divBdr>
    </w:div>
    <w:div w:id="598567348">
      <w:bodyDiv w:val="1"/>
      <w:marLeft w:val="0"/>
      <w:marRight w:val="0"/>
      <w:marTop w:val="0"/>
      <w:marBottom w:val="0"/>
      <w:divBdr>
        <w:top w:val="none" w:sz="0" w:space="0" w:color="auto"/>
        <w:left w:val="none" w:sz="0" w:space="0" w:color="auto"/>
        <w:bottom w:val="none" w:sz="0" w:space="0" w:color="auto"/>
        <w:right w:val="none" w:sz="0" w:space="0" w:color="auto"/>
      </w:divBdr>
    </w:div>
    <w:div w:id="757554436">
      <w:bodyDiv w:val="1"/>
      <w:marLeft w:val="0"/>
      <w:marRight w:val="0"/>
      <w:marTop w:val="0"/>
      <w:marBottom w:val="0"/>
      <w:divBdr>
        <w:top w:val="none" w:sz="0" w:space="0" w:color="auto"/>
        <w:left w:val="none" w:sz="0" w:space="0" w:color="auto"/>
        <w:bottom w:val="none" w:sz="0" w:space="0" w:color="auto"/>
        <w:right w:val="none" w:sz="0" w:space="0" w:color="auto"/>
      </w:divBdr>
    </w:div>
    <w:div w:id="968824754">
      <w:bodyDiv w:val="1"/>
      <w:marLeft w:val="0"/>
      <w:marRight w:val="0"/>
      <w:marTop w:val="0"/>
      <w:marBottom w:val="0"/>
      <w:divBdr>
        <w:top w:val="none" w:sz="0" w:space="0" w:color="auto"/>
        <w:left w:val="none" w:sz="0" w:space="0" w:color="auto"/>
        <w:bottom w:val="none" w:sz="0" w:space="0" w:color="auto"/>
        <w:right w:val="none" w:sz="0" w:space="0" w:color="auto"/>
      </w:divBdr>
      <w:divsChild>
        <w:div w:id="1942371053">
          <w:marLeft w:val="0"/>
          <w:marRight w:val="0"/>
          <w:marTop w:val="0"/>
          <w:marBottom w:val="300"/>
          <w:divBdr>
            <w:top w:val="none" w:sz="0" w:space="0" w:color="auto"/>
            <w:left w:val="none" w:sz="0" w:space="0" w:color="auto"/>
            <w:bottom w:val="none" w:sz="0" w:space="0" w:color="auto"/>
            <w:right w:val="none" w:sz="0" w:space="0" w:color="auto"/>
          </w:divBdr>
        </w:div>
      </w:divsChild>
    </w:div>
    <w:div w:id="1428308635">
      <w:bodyDiv w:val="1"/>
      <w:marLeft w:val="0"/>
      <w:marRight w:val="0"/>
      <w:marTop w:val="0"/>
      <w:marBottom w:val="0"/>
      <w:divBdr>
        <w:top w:val="none" w:sz="0" w:space="0" w:color="auto"/>
        <w:left w:val="none" w:sz="0" w:space="0" w:color="auto"/>
        <w:bottom w:val="none" w:sz="0" w:space="0" w:color="auto"/>
        <w:right w:val="none" w:sz="0" w:space="0" w:color="auto"/>
      </w:divBdr>
    </w:div>
    <w:div w:id="1564370955">
      <w:bodyDiv w:val="1"/>
      <w:marLeft w:val="0"/>
      <w:marRight w:val="0"/>
      <w:marTop w:val="0"/>
      <w:marBottom w:val="0"/>
      <w:divBdr>
        <w:top w:val="none" w:sz="0" w:space="0" w:color="auto"/>
        <w:left w:val="none" w:sz="0" w:space="0" w:color="auto"/>
        <w:bottom w:val="none" w:sz="0" w:space="0" w:color="auto"/>
        <w:right w:val="none" w:sz="0" w:space="0" w:color="auto"/>
      </w:divBdr>
    </w:div>
    <w:div w:id="1598832223">
      <w:bodyDiv w:val="1"/>
      <w:marLeft w:val="0"/>
      <w:marRight w:val="0"/>
      <w:marTop w:val="0"/>
      <w:marBottom w:val="0"/>
      <w:divBdr>
        <w:top w:val="none" w:sz="0" w:space="0" w:color="auto"/>
        <w:left w:val="none" w:sz="0" w:space="0" w:color="auto"/>
        <w:bottom w:val="none" w:sz="0" w:space="0" w:color="auto"/>
        <w:right w:val="none" w:sz="0" w:space="0" w:color="auto"/>
      </w:divBdr>
      <w:divsChild>
        <w:div w:id="515537117">
          <w:marLeft w:val="547"/>
          <w:marRight w:val="0"/>
          <w:marTop w:val="0"/>
          <w:marBottom w:val="0"/>
          <w:divBdr>
            <w:top w:val="none" w:sz="0" w:space="0" w:color="auto"/>
            <w:left w:val="none" w:sz="0" w:space="0" w:color="auto"/>
            <w:bottom w:val="none" w:sz="0" w:space="0" w:color="auto"/>
            <w:right w:val="none" w:sz="0" w:space="0" w:color="auto"/>
          </w:divBdr>
        </w:div>
      </w:divsChild>
    </w:div>
    <w:div w:id="1697927627">
      <w:bodyDiv w:val="1"/>
      <w:marLeft w:val="0"/>
      <w:marRight w:val="0"/>
      <w:marTop w:val="0"/>
      <w:marBottom w:val="0"/>
      <w:divBdr>
        <w:top w:val="none" w:sz="0" w:space="0" w:color="auto"/>
        <w:left w:val="none" w:sz="0" w:space="0" w:color="auto"/>
        <w:bottom w:val="none" w:sz="0" w:space="0" w:color="auto"/>
        <w:right w:val="none" w:sz="0" w:space="0" w:color="auto"/>
      </w:divBdr>
    </w:div>
    <w:div w:id="1994410061">
      <w:bodyDiv w:val="1"/>
      <w:marLeft w:val="0"/>
      <w:marRight w:val="0"/>
      <w:marTop w:val="0"/>
      <w:marBottom w:val="0"/>
      <w:divBdr>
        <w:top w:val="none" w:sz="0" w:space="0" w:color="auto"/>
        <w:left w:val="none" w:sz="0" w:space="0" w:color="auto"/>
        <w:bottom w:val="none" w:sz="0" w:space="0" w:color="auto"/>
        <w:right w:val="none" w:sz="0" w:space="0" w:color="auto"/>
      </w:divBdr>
    </w:div>
    <w:div w:id="211185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DAm97</b:Tag>
    <b:SourceType>Book</b:SourceType>
    <b:Guid>{7367952F-1C0C-4E3C-97CA-02C453EFD7EC}</b:Guid>
    <b:Author>
      <b:Author>
        <b:NameList>
          <b:Person>
            <b:Last>D'Ambrogio KJ</b:Last>
            <b:First>Roth</b:First>
            <b:Middle>GB</b:Middle>
          </b:Person>
        </b:NameList>
      </b:Author>
    </b:Author>
    <b:Title>Positional release therapy: assessment and treatment of musculoskeletal dysfunction</b:Title>
    <b:Year>1997</b:Year>
    <b:City>St. Louis</b:City>
    <b:Publisher>Mosby</b:Publisher>
    <b:RefOrder>1</b:RefOrder>
  </b:Source>
</b:Sources>
</file>

<file path=customXml/itemProps1.xml><?xml version="1.0" encoding="utf-8"?>
<ds:datastoreItem xmlns:ds="http://schemas.openxmlformats.org/officeDocument/2006/customXml" ds:itemID="{16CE3794-A8B3-44CA-9A18-05F1AB61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13511</Words>
  <Characters>77018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Tuckey</dc:creator>
  <cp:keywords/>
  <dc:description/>
  <cp:lastModifiedBy>Alex Pagotelis</cp:lastModifiedBy>
  <cp:revision>2</cp:revision>
  <cp:lastPrinted>2017-02-21T22:11:00Z</cp:lastPrinted>
  <dcterms:created xsi:type="dcterms:W3CDTF">2021-01-19T21:14:00Z</dcterms:created>
  <dcterms:modified xsi:type="dcterms:W3CDTF">2021-01-19T21:14:00Z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-138244808</vt:i4>
  </property>
</Properties>
</file>